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72" w:rsidRPr="00CE5CC1" w:rsidRDefault="00950772" w:rsidP="00886997">
      <w:pPr>
        <w:autoSpaceDE w:val="0"/>
        <w:autoSpaceDN w:val="0"/>
        <w:rPr>
          <w:rFonts w:asciiTheme="majorEastAsia" w:eastAsiaTheme="majorEastAsia" w:hAnsiTheme="majorEastAsia"/>
          <w:color w:val="FFFFFF" w:themeColor="background1"/>
          <w:kern w:val="0"/>
          <w:sz w:val="144"/>
        </w:rPr>
      </w:pPr>
      <w:r w:rsidRPr="00CE5CC1">
        <w:rPr>
          <w:rFonts w:asciiTheme="majorEastAsia" w:eastAsiaTheme="majorEastAsia" w:hAnsiTheme="majorEastAsia" w:hint="eastAsia"/>
          <w:color w:val="FFFFFF" w:themeColor="background1"/>
          <w:kern w:val="0"/>
          <w:sz w:val="72"/>
          <w:highlight w:val="black"/>
        </w:rPr>
        <w:t xml:space="preserve">生活環境の感染症対策　　　　　</w:t>
      </w:r>
      <w:r w:rsidRPr="00CE5CC1">
        <w:rPr>
          <w:rFonts w:asciiTheme="majorEastAsia" w:eastAsiaTheme="majorEastAsia" w:hAnsiTheme="majorEastAsia" w:hint="eastAsia"/>
          <w:color w:val="FFFFFF" w:themeColor="background1"/>
          <w:kern w:val="0"/>
          <w:sz w:val="144"/>
          <w:highlight w:val="black"/>
        </w:rPr>
        <w:t xml:space="preserve">　　　　</w:t>
      </w:r>
    </w:p>
    <w:p w:rsidR="00AA54B7" w:rsidRPr="00E06497" w:rsidRDefault="00E06497" w:rsidP="00886997">
      <w:pPr>
        <w:autoSpaceDE w:val="0"/>
        <w:autoSpaceDN w:val="0"/>
        <w:spacing w:line="0" w:lineRule="atLeast"/>
        <w:ind w:right="960"/>
        <w:rPr>
          <w:rFonts w:asciiTheme="majorEastAsia" w:eastAsiaTheme="majorEastAsia" w:hAnsiTheme="majorEastAsia"/>
          <w:bCs/>
          <w:sz w:val="28"/>
          <w:szCs w:val="24"/>
          <w:bdr w:val="single" w:sz="4" w:space="0" w:color="auto"/>
        </w:rPr>
      </w:pPr>
      <w:r w:rsidRPr="00E06497">
        <w:rPr>
          <w:rFonts w:asciiTheme="majorEastAsia" w:eastAsiaTheme="majorEastAsia" w:hAnsiTheme="majorEastAsia" w:hint="eastAsia"/>
          <w:bCs/>
          <w:sz w:val="28"/>
          <w:szCs w:val="24"/>
          <w:bdr w:val="single" w:sz="4" w:space="0" w:color="auto"/>
        </w:rPr>
        <w:t>基本原則</w:t>
      </w:r>
    </w:p>
    <w:p w:rsidR="00AA54B7" w:rsidRPr="00584372" w:rsidRDefault="007F28EB" w:rsidP="00886997">
      <w:pPr>
        <w:autoSpaceDE w:val="0"/>
        <w:autoSpaceDN w:val="0"/>
        <w:spacing w:line="0" w:lineRule="atLeast"/>
        <w:ind w:right="-1" w:firstLineChars="100" w:firstLine="280"/>
        <w:rPr>
          <w:rFonts w:asciiTheme="minorEastAsia" w:hAnsiTheme="minorEastAsia"/>
          <w:bCs/>
          <w:sz w:val="28"/>
          <w:szCs w:val="28"/>
        </w:rPr>
      </w:pPr>
      <w:r w:rsidRPr="00584372">
        <w:rPr>
          <w:rFonts w:asciiTheme="minorEastAsia" w:hAnsiTheme="minorEastAsia" w:hint="eastAsia"/>
          <w:bCs/>
          <w:sz w:val="28"/>
          <w:szCs w:val="28"/>
        </w:rPr>
        <w:t>避難所内では</w:t>
      </w:r>
      <w:r w:rsidR="00AA54B7" w:rsidRPr="00584372">
        <w:rPr>
          <w:rFonts w:asciiTheme="minorEastAsia" w:hAnsiTheme="minorEastAsia" w:hint="eastAsia"/>
          <w:bCs/>
          <w:sz w:val="28"/>
          <w:szCs w:val="28"/>
        </w:rPr>
        <w:t>、</w:t>
      </w:r>
      <w:r w:rsidRPr="00584372">
        <w:rPr>
          <w:rFonts w:asciiTheme="minorEastAsia" w:hAnsiTheme="minorEastAsia" w:hint="eastAsia"/>
          <w:bCs/>
          <w:sz w:val="28"/>
          <w:szCs w:val="28"/>
        </w:rPr>
        <w:t>手洗い</w:t>
      </w:r>
      <w:r w:rsidR="00B62A7C" w:rsidRPr="00584372">
        <w:rPr>
          <w:rFonts w:asciiTheme="minorEastAsia" w:hAnsiTheme="minorEastAsia" w:hint="eastAsia"/>
          <w:bCs/>
          <w:sz w:val="28"/>
          <w:szCs w:val="28"/>
        </w:rPr>
        <w:t>や</w:t>
      </w:r>
      <w:r w:rsidR="00E5320F" w:rsidRPr="00584372">
        <w:rPr>
          <w:rFonts w:asciiTheme="minorEastAsia" w:hAnsiTheme="minorEastAsia" w:hint="eastAsia"/>
          <w:bCs/>
          <w:sz w:val="28"/>
          <w:szCs w:val="28"/>
        </w:rPr>
        <w:t>マスクの着用</w:t>
      </w:r>
      <w:r w:rsidR="00B62A7C" w:rsidRPr="00584372">
        <w:rPr>
          <w:rFonts w:asciiTheme="minorEastAsia" w:hAnsiTheme="minorEastAsia" w:hint="eastAsia"/>
          <w:bCs/>
          <w:sz w:val="28"/>
          <w:szCs w:val="28"/>
        </w:rPr>
        <w:t>を徹底し、</w:t>
      </w:r>
      <w:r w:rsidR="007D7BA1">
        <w:rPr>
          <w:rFonts w:asciiTheme="minorEastAsia" w:hAnsiTheme="minorEastAsia" w:hint="eastAsia"/>
          <w:bCs/>
          <w:sz w:val="28"/>
          <w:szCs w:val="28"/>
        </w:rPr>
        <w:t>大声で会話を控えるなど</w:t>
      </w:r>
      <w:r w:rsidR="00E5320F" w:rsidRPr="00584372">
        <w:rPr>
          <w:rFonts w:asciiTheme="minorEastAsia" w:hAnsiTheme="minorEastAsia" w:hint="eastAsia"/>
          <w:bCs/>
          <w:sz w:val="28"/>
          <w:szCs w:val="28"/>
        </w:rPr>
        <w:t>３密</w:t>
      </w:r>
      <w:r w:rsidR="00584372">
        <w:rPr>
          <w:rFonts w:asciiTheme="minorEastAsia" w:hAnsiTheme="minorEastAsia" w:hint="eastAsia"/>
          <w:bCs/>
          <w:sz w:val="28"/>
          <w:szCs w:val="28"/>
        </w:rPr>
        <w:t>を</w:t>
      </w:r>
      <w:r w:rsidR="00E5320F" w:rsidRPr="00584372">
        <w:rPr>
          <w:rFonts w:asciiTheme="minorEastAsia" w:hAnsiTheme="minorEastAsia" w:hint="eastAsia"/>
          <w:bCs/>
          <w:sz w:val="28"/>
          <w:szCs w:val="28"/>
        </w:rPr>
        <w:t>回避</w:t>
      </w:r>
      <w:r w:rsidR="00E06497" w:rsidRPr="00584372">
        <w:rPr>
          <w:rFonts w:asciiTheme="minorEastAsia" w:hAnsiTheme="minorEastAsia" w:hint="eastAsia"/>
          <w:bCs/>
          <w:sz w:val="28"/>
          <w:szCs w:val="28"/>
        </w:rPr>
        <w:t>する。</w:t>
      </w:r>
      <w:r w:rsidR="00FD262A">
        <w:rPr>
          <w:rFonts w:asciiTheme="minorEastAsia" w:hAnsiTheme="minorEastAsia" w:hint="eastAsia"/>
          <w:bCs/>
          <w:sz w:val="28"/>
          <w:szCs w:val="28"/>
        </w:rPr>
        <w:t>また、</w:t>
      </w:r>
      <w:r w:rsidR="00B62A7C" w:rsidRPr="00584372">
        <w:rPr>
          <w:rFonts w:asciiTheme="minorEastAsia" w:hAnsiTheme="minorEastAsia" w:hint="eastAsia"/>
          <w:bCs/>
          <w:sz w:val="28"/>
          <w:szCs w:val="28"/>
        </w:rPr>
        <w:t>トイレや</w:t>
      </w:r>
      <w:r w:rsidRPr="00584372">
        <w:rPr>
          <w:rFonts w:asciiTheme="minorEastAsia" w:hAnsiTheme="minorEastAsia" w:hint="eastAsia"/>
          <w:bCs/>
          <w:sz w:val="28"/>
          <w:szCs w:val="28"/>
        </w:rPr>
        <w:t>洗面所等の</w:t>
      </w:r>
      <w:r w:rsidR="00B62A7C" w:rsidRPr="00584372">
        <w:rPr>
          <w:rFonts w:asciiTheme="minorEastAsia" w:hAnsiTheme="minorEastAsia" w:hint="eastAsia"/>
          <w:bCs/>
          <w:sz w:val="28"/>
          <w:szCs w:val="28"/>
        </w:rPr>
        <w:t>人の密集が予想される</w:t>
      </w:r>
      <w:r w:rsidRPr="00584372">
        <w:rPr>
          <w:rFonts w:asciiTheme="minorEastAsia" w:hAnsiTheme="minorEastAsia" w:hint="eastAsia"/>
          <w:bCs/>
          <w:sz w:val="28"/>
          <w:szCs w:val="28"/>
        </w:rPr>
        <w:t>共有スペースでは、</w:t>
      </w:r>
      <w:r w:rsidR="00B62A7C" w:rsidRPr="00584372">
        <w:rPr>
          <w:rFonts w:asciiTheme="minorEastAsia" w:hAnsiTheme="minorEastAsia" w:hint="eastAsia"/>
          <w:bCs/>
          <w:sz w:val="28"/>
          <w:szCs w:val="28"/>
        </w:rPr>
        <w:t>人と人との間隔を開けるため、</w:t>
      </w:r>
      <w:r w:rsidR="00B21C28" w:rsidRPr="00584372">
        <w:rPr>
          <w:rFonts w:asciiTheme="minorEastAsia" w:hAnsiTheme="minorEastAsia" w:hint="eastAsia"/>
          <w:bCs/>
          <w:sz w:val="28"/>
          <w:szCs w:val="28"/>
        </w:rPr>
        <w:t>約</w:t>
      </w:r>
      <w:r w:rsidR="00B62A7C" w:rsidRPr="00584372">
        <w:rPr>
          <w:rFonts w:asciiTheme="minorEastAsia" w:hAnsiTheme="minorEastAsia" w:hint="eastAsia"/>
          <w:bCs/>
          <w:sz w:val="28"/>
          <w:szCs w:val="28"/>
        </w:rPr>
        <w:t>２メートル間隔の</w:t>
      </w:r>
      <w:r w:rsidRPr="00584372">
        <w:rPr>
          <w:rFonts w:asciiTheme="minorEastAsia" w:hAnsiTheme="minorEastAsia" w:hint="eastAsia"/>
          <w:bCs/>
          <w:sz w:val="28"/>
          <w:szCs w:val="28"/>
        </w:rPr>
        <w:t>表示等を床面等に掲示する。</w:t>
      </w:r>
    </w:p>
    <w:p w:rsidR="00AA54B7" w:rsidRDefault="00AA54B7" w:rsidP="00886997">
      <w:pPr>
        <w:autoSpaceDE w:val="0"/>
        <w:autoSpaceDN w:val="0"/>
        <w:spacing w:line="0" w:lineRule="atLeast"/>
        <w:ind w:right="960"/>
        <w:rPr>
          <w:rFonts w:asciiTheme="majorEastAsia" w:eastAsiaTheme="majorEastAsia" w:hAnsiTheme="majorEastAsia"/>
          <w:bCs/>
          <w:sz w:val="24"/>
          <w:szCs w:val="24"/>
          <w:bdr w:val="single" w:sz="4" w:space="0" w:color="auto"/>
        </w:rPr>
      </w:pPr>
    </w:p>
    <w:p w:rsidR="006B09D0" w:rsidRDefault="00A90ADF" w:rsidP="006B09D0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１</w:t>
      </w:r>
      <w:r w:rsidRPr="007E2FE7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避難所での注意事項</w:t>
      </w:r>
      <w:r w:rsidR="007E4495">
        <w:rPr>
          <w:rFonts w:asciiTheme="majorEastAsia" w:eastAsiaTheme="majorEastAsia" w:hAnsiTheme="majorEastAsia" w:hint="eastAsia"/>
          <w:b/>
          <w:sz w:val="32"/>
          <w:szCs w:val="28"/>
        </w:rPr>
        <w:t>（保健・衛生班）</w:t>
      </w:r>
      <w:r w:rsidR="00D64059">
        <w:rPr>
          <w:rFonts w:asciiTheme="majorEastAsia" w:eastAsiaTheme="majorEastAsia" w:hAnsiTheme="majorEastAsia" w:hint="eastAsia"/>
          <w:b/>
          <w:sz w:val="32"/>
          <w:szCs w:val="28"/>
        </w:rPr>
        <w:t>※本編Ｐ23</w:t>
      </w:r>
    </w:p>
    <w:p w:rsidR="006B09D0" w:rsidRDefault="006B09D0" w:rsidP="006B09D0">
      <w:pPr>
        <w:autoSpaceDE w:val="0"/>
        <w:autoSpaceDN w:val="0"/>
        <w:spacing w:line="0" w:lineRule="atLeast"/>
        <w:ind w:left="734" w:hangingChars="262" w:hanging="734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A90ADF" w:rsidRPr="00584372">
        <w:rPr>
          <w:rFonts w:asciiTheme="minorEastAsia" w:hAnsiTheme="minorEastAsia" w:hint="eastAsia"/>
          <w:sz w:val="28"/>
          <w:szCs w:val="28"/>
        </w:rPr>
        <w:t>（１）</w:t>
      </w:r>
      <w:r w:rsidR="00A90ADF" w:rsidRPr="00782E44">
        <w:rPr>
          <w:rFonts w:asciiTheme="minorEastAsia" w:hAnsiTheme="minorEastAsia" w:hint="eastAsia"/>
          <w:sz w:val="28"/>
          <w:szCs w:val="28"/>
        </w:rPr>
        <w:t>避難所内を衛生的に保つため、避難者同士が協</w:t>
      </w:r>
      <w:r w:rsidR="00A90ADF">
        <w:rPr>
          <w:rFonts w:asciiTheme="minorEastAsia" w:hAnsiTheme="minorEastAsia" w:hint="eastAsia"/>
          <w:sz w:val="28"/>
          <w:szCs w:val="28"/>
        </w:rPr>
        <w:t>力して定期的な清掃や寝具などの整理整頓が行われるよう、衛生管理に努める</w:t>
      </w:r>
      <w:r w:rsidR="00A90ADF" w:rsidRPr="00782E44">
        <w:rPr>
          <w:rFonts w:asciiTheme="minorEastAsia" w:hAnsiTheme="minorEastAsia" w:hint="eastAsia"/>
          <w:sz w:val="28"/>
          <w:szCs w:val="28"/>
        </w:rPr>
        <w:t>。</w:t>
      </w:r>
    </w:p>
    <w:p w:rsidR="006B09D0" w:rsidRDefault="006B09D0" w:rsidP="006B09D0">
      <w:pPr>
        <w:autoSpaceDE w:val="0"/>
        <w:autoSpaceDN w:val="0"/>
        <w:spacing w:line="0" w:lineRule="atLeast"/>
        <w:ind w:left="842" w:hangingChars="262" w:hanging="842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="00A90ADF" w:rsidRPr="00584372">
        <w:rPr>
          <w:rFonts w:asciiTheme="minorEastAsia" w:hAnsiTheme="minorEastAsia" w:hint="eastAsia"/>
          <w:sz w:val="28"/>
          <w:szCs w:val="28"/>
        </w:rPr>
        <w:t>（２）</w:t>
      </w:r>
      <w:r w:rsidR="00A90ADF" w:rsidRPr="00782E44">
        <w:rPr>
          <w:rFonts w:asciiTheme="minorEastAsia" w:hAnsiTheme="minorEastAsia" w:hint="eastAsia"/>
          <w:sz w:val="28"/>
          <w:szCs w:val="28"/>
        </w:rPr>
        <w:t>避難所は定期的に換</w:t>
      </w:r>
      <w:r w:rsidR="00A90ADF">
        <w:rPr>
          <w:rFonts w:asciiTheme="minorEastAsia" w:hAnsiTheme="minorEastAsia" w:hint="eastAsia"/>
          <w:sz w:val="28"/>
          <w:szCs w:val="28"/>
        </w:rPr>
        <w:t>気を行い、ドアノブ、手すり、蛇口等の共用部分はこまめに消毒する</w:t>
      </w:r>
      <w:r w:rsidR="00A90ADF" w:rsidRPr="00782E44">
        <w:rPr>
          <w:rFonts w:asciiTheme="minorEastAsia" w:hAnsiTheme="minorEastAsia" w:hint="eastAsia"/>
          <w:sz w:val="28"/>
          <w:szCs w:val="28"/>
        </w:rPr>
        <w:t>。</w:t>
      </w:r>
    </w:p>
    <w:p w:rsidR="00A90ADF" w:rsidRPr="006B09D0" w:rsidRDefault="006B09D0" w:rsidP="006B09D0">
      <w:pPr>
        <w:autoSpaceDE w:val="0"/>
        <w:autoSpaceDN w:val="0"/>
        <w:spacing w:line="0" w:lineRule="atLeast"/>
        <w:ind w:left="842" w:hangingChars="262" w:hanging="842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="00A90ADF" w:rsidRPr="00584372">
        <w:rPr>
          <w:rFonts w:asciiTheme="minorEastAsia" w:hAnsiTheme="minorEastAsia" w:hint="eastAsia"/>
          <w:bCs/>
          <w:sz w:val="28"/>
          <w:szCs w:val="28"/>
        </w:rPr>
        <w:t>（３）</w:t>
      </w:r>
      <w:r w:rsidR="00A90ADF" w:rsidRPr="00782E44">
        <w:rPr>
          <w:rFonts w:asciiTheme="minorEastAsia" w:hAnsiTheme="minorEastAsia" w:hint="eastAsia"/>
          <w:bCs/>
          <w:sz w:val="28"/>
          <w:szCs w:val="28"/>
        </w:rPr>
        <w:t>定期的にトイレの換気が必要であり、掃除や消毒もこまめに行います。目に見える汚物があればその都度、汚れが特に見えなくても</w:t>
      </w:r>
      <w:r w:rsidR="00A90ADF">
        <w:rPr>
          <w:rFonts w:asciiTheme="minorEastAsia" w:hAnsiTheme="minorEastAsia" w:hint="eastAsia"/>
          <w:bCs/>
          <w:sz w:val="28"/>
          <w:szCs w:val="28"/>
        </w:rPr>
        <w:t>１</w:t>
      </w:r>
      <w:r w:rsidR="00A90ADF" w:rsidRPr="00782E44">
        <w:rPr>
          <w:rFonts w:asciiTheme="minorEastAsia" w:hAnsiTheme="minorEastAsia" w:hint="eastAsia"/>
          <w:bCs/>
          <w:sz w:val="28"/>
          <w:szCs w:val="28"/>
        </w:rPr>
        <w:t>日</w:t>
      </w:r>
      <w:r w:rsidR="00A90ADF">
        <w:rPr>
          <w:rFonts w:asciiTheme="minorEastAsia" w:hAnsiTheme="minorEastAsia" w:hint="eastAsia"/>
          <w:bCs/>
          <w:sz w:val="28"/>
          <w:szCs w:val="28"/>
        </w:rPr>
        <w:t>３</w:t>
      </w:r>
      <w:r w:rsidR="00A90ADF" w:rsidRPr="00782E44">
        <w:rPr>
          <w:rFonts w:asciiTheme="minorEastAsia" w:hAnsiTheme="minorEastAsia" w:hint="eastAsia"/>
          <w:bCs/>
          <w:sz w:val="28"/>
          <w:szCs w:val="28"/>
        </w:rPr>
        <w:t>回以上の複数回の掃除・消毒が望ましいです。</w:t>
      </w:r>
    </w:p>
    <w:p w:rsidR="00A90ADF" w:rsidRPr="00A90ADF" w:rsidRDefault="00A90ADF" w:rsidP="00886997">
      <w:pPr>
        <w:autoSpaceDE w:val="0"/>
        <w:autoSpaceDN w:val="0"/>
        <w:spacing w:line="0" w:lineRule="atLeast"/>
        <w:ind w:right="960"/>
        <w:rPr>
          <w:rFonts w:asciiTheme="majorEastAsia" w:eastAsiaTheme="majorEastAsia" w:hAnsiTheme="majorEastAsia"/>
          <w:bCs/>
          <w:sz w:val="24"/>
          <w:szCs w:val="24"/>
          <w:bdr w:val="single" w:sz="4" w:space="0" w:color="auto"/>
        </w:rPr>
      </w:pPr>
    </w:p>
    <w:p w:rsidR="006917E7" w:rsidRPr="007E2FE7" w:rsidRDefault="00A90ADF" w:rsidP="00886997">
      <w:pPr>
        <w:autoSpaceDE w:val="0"/>
        <w:autoSpaceDN w:val="0"/>
        <w:spacing w:line="0" w:lineRule="atLeast"/>
        <w:ind w:right="958"/>
        <w:rPr>
          <w:rFonts w:asciiTheme="majorEastAsia" w:eastAsiaTheme="majorEastAsia" w:hAnsiTheme="majorEastAsia"/>
          <w:b/>
          <w:bCs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28"/>
        </w:rPr>
        <w:t>２　手洗いの徹底</w:t>
      </w:r>
      <w:r w:rsidR="007E4495">
        <w:rPr>
          <w:rFonts w:asciiTheme="majorEastAsia" w:eastAsiaTheme="majorEastAsia" w:hAnsiTheme="majorEastAsia" w:hint="eastAsia"/>
          <w:b/>
          <w:sz w:val="32"/>
          <w:szCs w:val="28"/>
        </w:rPr>
        <w:t>（保健・衛生班）</w:t>
      </w:r>
    </w:p>
    <w:p w:rsidR="006917E7" w:rsidRPr="00584372" w:rsidRDefault="003B57CE" w:rsidP="00886997">
      <w:pPr>
        <w:autoSpaceDE w:val="0"/>
        <w:autoSpaceDN w:val="0"/>
        <w:spacing w:line="0" w:lineRule="atLeast"/>
        <w:ind w:right="-22"/>
        <w:rPr>
          <w:rFonts w:asciiTheme="minorEastAsia" w:hAnsiTheme="minorEastAsia"/>
          <w:bCs/>
          <w:sz w:val="28"/>
          <w:szCs w:val="28"/>
        </w:rPr>
      </w:pPr>
      <w:r w:rsidRPr="00584372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584372">
        <w:rPr>
          <w:rFonts w:asciiTheme="minorEastAsia" w:hAnsiTheme="minorEastAsia" w:hint="eastAsia"/>
          <w:bCs/>
          <w:sz w:val="28"/>
          <w:szCs w:val="28"/>
        </w:rPr>
        <w:t>（１）</w:t>
      </w:r>
      <w:r w:rsidR="006917E7" w:rsidRPr="00584372">
        <w:rPr>
          <w:rFonts w:asciiTheme="minorEastAsia" w:hAnsiTheme="minorEastAsia" w:hint="eastAsia"/>
          <w:bCs/>
          <w:sz w:val="28"/>
          <w:szCs w:val="28"/>
        </w:rPr>
        <w:t>衛生環境の維持</w:t>
      </w:r>
    </w:p>
    <w:p w:rsidR="003B57CE" w:rsidRPr="00584372" w:rsidRDefault="00584372" w:rsidP="00886997">
      <w:pPr>
        <w:autoSpaceDE w:val="0"/>
        <w:autoSpaceDN w:val="0"/>
        <w:spacing w:line="0" w:lineRule="atLeast"/>
        <w:ind w:right="-22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　　　ア　手指消毒用のアルコール消毒液を、次の場所などに設置す</w:t>
      </w:r>
      <w:r w:rsidR="003B57CE" w:rsidRPr="00584372">
        <w:rPr>
          <w:rFonts w:asciiTheme="minorEastAsia" w:hAnsiTheme="minorEastAsia" w:hint="eastAsia"/>
          <w:bCs/>
          <w:sz w:val="28"/>
          <w:szCs w:val="28"/>
        </w:rPr>
        <w:t>る。</w:t>
      </w:r>
    </w:p>
    <w:p w:rsidR="003B57CE" w:rsidRPr="00584372" w:rsidRDefault="003B57CE" w:rsidP="00886997">
      <w:pPr>
        <w:autoSpaceDE w:val="0"/>
        <w:autoSpaceDN w:val="0"/>
        <w:spacing w:line="0" w:lineRule="atLeast"/>
        <w:ind w:right="-22"/>
        <w:rPr>
          <w:rFonts w:asciiTheme="minorEastAsia" w:hAnsiTheme="minorEastAsia"/>
          <w:bCs/>
          <w:sz w:val="28"/>
          <w:szCs w:val="28"/>
        </w:rPr>
      </w:pPr>
      <w:r w:rsidRPr="00584372">
        <w:rPr>
          <w:rFonts w:asciiTheme="minorEastAsia" w:hAnsiTheme="minorEastAsia" w:hint="eastAsia"/>
          <w:bCs/>
          <w:sz w:val="28"/>
          <w:szCs w:val="28"/>
        </w:rPr>
        <w:t xml:space="preserve">　　　　・受付場所</w:t>
      </w:r>
    </w:p>
    <w:p w:rsidR="004B600D" w:rsidRPr="00584372" w:rsidRDefault="00B21C28" w:rsidP="00886997">
      <w:pPr>
        <w:autoSpaceDE w:val="0"/>
        <w:autoSpaceDN w:val="0"/>
        <w:spacing w:line="0" w:lineRule="atLeast"/>
        <w:ind w:right="-22"/>
        <w:rPr>
          <w:rFonts w:asciiTheme="minorEastAsia" w:hAnsiTheme="minorEastAsia"/>
          <w:bCs/>
          <w:sz w:val="28"/>
          <w:szCs w:val="28"/>
        </w:rPr>
      </w:pPr>
      <w:r w:rsidRPr="00584372">
        <w:rPr>
          <w:rFonts w:asciiTheme="minorEastAsia" w:hAnsiTheme="minorEastAsia" w:hint="eastAsia"/>
          <w:bCs/>
          <w:sz w:val="28"/>
          <w:szCs w:val="28"/>
        </w:rPr>
        <w:t xml:space="preserve">　　　　・各部屋またはゾーン</w:t>
      </w:r>
      <w:r w:rsidR="003B57CE" w:rsidRPr="00584372">
        <w:rPr>
          <w:rFonts w:asciiTheme="minorEastAsia" w:hAnsiTheme="minorEastAsia" w:hint="eastAsia"/>
          <w:bCs/>
          <w:sz w:val="28"/>
          <w:szCs w:val="28"/>
        </w:rPr>
        <w:t>の出入り口</w:t>
      </w:r>
    </w:p>
    <w:p w:rsidR="004B600D" w:rsidRPr="00584372" w:rsidRDefault="004B600D" w:rsidP="00886997">
      <w:pPr>
        <w:autoSpaceDE w:val="0"/>
        <w:autoSpaceDN w:val="0"/>
        <w:spacing w:line="0" w:lineRule="atLeast"/>
        <w:ind w:right="-22"/>
        <w:rPr>
          <w:rFonts w:asciiTheme="minorEastAsia" w:hAnsiTheme="minorEastAsia"/>
          <w:bCs/>
          <w:sz w:val="28"/>
          <w:szCs w:val="28"/>
        </w:rPr>
      </w:pPr>
      <w:r w:rsidRPr="00584372">
        <w:rPr>
          <w:rFonts w:asciiTheme="minorEastAsia" w:hAnsiTheme="minorEastAsia" w:hint="eastAsia"/>
          <w:bCs/>
          <w:sz w:val="28"/>
          <w:szCs w:val="28"/>
        </w:rPr>
        <w:t xml:space="preserve">　　　　・物資配給場所</w:t>
      </w:r>
    </w:p>
    <w:p w:rsidR="004B600D" w:rsidRPr="00584372" w:rsidRDefault="004B600D" w:rsidP="00886997">
      <w:pPr>
        <w:autoSpaceDE w:val="0"/>
        <w:autoSpaceDN w:val="0"/>
        <w:spacing w:line="0" w:lineRule="atLeast"/>
        <w:ind w:right="-22"/>
        <w:rPr>
          <w:rFonts w:asciiTheme="minorEastAsia" w:hAnsiTheme="minorEastAsia"/>
          <w:bCs/>
          <w:sz w:val="28"/>
          <w:szCs w:val="28"/>
        </w:rPr>
      </w:pPr>
      <w:r w:rsidRPr="00584372">
        <w:rPr>
          <w:rFonts w:asciiTheme="minorEastAsia" w:hAnsiTheme="minorEastAsia" w:hint="eastAsia"/>
          <w:bCs/>
          <w:sz w:val="28"/>
          <w:szCs w:val="28"/>
        </w:rPr>
        <w:t xml:space="preserve">　　　イ　ハンドソープを次の場所に設置する。</w:t>
      </w:r>
    </w:p>
    <w:p w:rsidR="004B600D" w:rsidRPr="00584372" w:rsidRDefault="004B600D" w:rsidP="00886997">
      <w:pPr>
        <w:autoSpaceDE w:val="0"/>
        <w:autoSpaceDN w:val="0"/>
        <w:spacing w:line="0" w:lineRule="atLeast"/>
        <w:ind w:right="-22" w:firstLineChars="400" w:firstLine="1120"/>
        <w:rPr>
          <w:rFonts w:asciiTheme="minorEastAsia" w:hAnsiTheme="minorEastAsia"/>
          <w:bCs/>
          <w:sz w:val="28"/>
          <w:szCs w:val="28"/>
        </w:rPr>
      </w:pPr>
      <w:r w:rsidRPr="00584372">
        <w:rPr>
          <w:rFonts w:asciiTheme="minorEastAsia" w:hAnsiTheme="minorEastAsia" w:hint="eastAsia"/>
          <w:bCs/>
          <w:sz w:val="28"/>
          <w:szCs w:val="28"/>
        </w:rPr>
        <w:t>・トイレの出入り口</w:t>
      </w:r>
    </w:p>
    <w:p w:rsidR="00E1438F" w:rsidRPr="00584372" w:rsidRDefault="004B600D" w:rsidP="00886997">
      <w:pPr>
        <w:autoSpaceDE w:val="0"/>
        <w:autoSpaceDN w:val="0"/>
        <w:spacing w:line="0" w:lineRule="atLeast"/>
        <w:ind w:right="-22" w:firstLineChars="400" w:firstLine="1120"/>
        <w:rPr>
          <w:rFonts w:asciiTheme="minorEastAsia" w:hAnsiTheme="minorEastAsia"/>
          <w:bCs/>
          <w:sz w:val="28"/>
          <w:szCs w:val="28"/>
        </w:rPr>
      </w:pPr>
      <w:r w:rsidRPr="00584372">
        <w:rPr>
          <w:rFonts w:asciiTheme="minorEastAsia" w:hAnsiTheme="minorEastAsia" w:hint="eastAsia"/>
          <w:bCs/>
          <w:sz w:val="28"/>
          <w:szCs w:val="28"/>
        </w:rPr>
        <w:t>・洗面所</w:t>
      </w:r>
    </w:p>
    <w:p w:rsidR="00A90ADF" w:rsidRDefault="00A90ADF" w:rsidP="00886997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b/>
          <w:sz w:val="32"/>
          <w:szCs w:val="28"/>
        </w:rPr>
      </w:pPr>
    </w:p>
    <w:p w:rsidR="00B10075" w:rsidRPr="007E2FE7" w:rsidRDefault="00DA3CDF" w:rsidP="00886997">
      <w:pPr>
        <w:autoSpaceDE w:val="0"/>
        <w:autoSpaceDN w:val="0"/>
        <w:spacing w:line="480" w:lineRule="exact"/>
        <w:rPr>
          <w:rFonts w:asciiTheme="majorEastAsia" w:eastAsiaTheme="majorEastAsia" w:hAnsiTheme="majorEastAsia"/>
          <w:b/>
          <w:sz w:val="32"/>
          <w:szCs w:val="28"/>
        </w:rPr>
      </w:pPr>
      <w:r w:rsidRPr="007E2FE7">
        <w:rPr>
          <w:rFonts w:asciiTheme="majorEastAsia" w:eastAsiaTheme="majorEastAsia" w:hAnsiTheme="majorEastAsia" w:hint="eastAsia"/>
          <w:b/>
          <w:sz w:val="32"/>
          <w:szCs w:val="28"/>
        </w:rPr>
        <w:t>３　換気</w:t>
      </w:r>
      <w:r w:rsidR="00162F28" w:rsidRPr="007E2FE7">
        <w:rPr>
          <w:rFonts w:asciiTheme="majorEastAsia" w:eastAsiaTheme="majorEastAsia" w:hAnsiTheme="majorEastAsia" w:hint="eastAsia"/>
          <w:b/>
          <w:sz w:val="32"/>
          <w:szCs w:val="28"/>
        </w:rPr>
        <w:t>時間の</w:t>
      </w:r>
      <w:r w:rsidR="00B10075" w:rsidRPr="007E2FE7">
        <w:rPr>
          <w:rFonts w:asciiTheme="majorEastAsia" w:eastAsiaTheme="majorEastAsia" w:hAnsiTheme="majorEastAsia" w:hint="eastAsia"/>
          <w:b/>
          <w:sz w:val="32"/>
          <w:szCs w:val="28"/>
        </w:rPr>
        <w:t>目安</w:t>
      </w:r>
      <w:r w:rsidR="007E4495">
        <w:rPr>
          <w:rFonts w:asciiTheme="majorEastAsia" w:eastAsiaTheme="majorEastAsia" w:hAnsiTheme="majorEastAsia" w:hint="eastAsia"/>
          <w:b/>
          <w:sz w:val="32"/>
          <w:szCs w:val="28"/>
        </w:rPr>
        <w:t>（施設管理班）</w:t>
      </w:r>
    </w:p>
    <w:p w:rsidR="00B10075" w:rsidRPr="00584372" w:rsidRDefault="00886997" w:rsidP="00886997">
      <w:pPr>
        <w:autoSpaceDE w:val="0"/>
        <w:autoSpaceDN w:val="0"/>
        <w:spacing w:line="3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B10075" w:rsidRPr="00584372">
        <w:rPr>
          <w:rFonts w:asciiTheme="minorEastAsia" w:hAnsiTheme="minorEastAsia" w:hint="eastAsia"/>
          <w:sz w:val="28"/>
          <w:szCs w:val="28"/>
        </w:rPr>
        <w:t>（</w:t>
      </w:r>
      <w:r w:rsidR="0035230F">
        <w:rPr>
          <w:rFonts w:asciiTheme="minorEastAsia" w:hAnsiTheme="minorEastAsia" w:hint="eastAsia"/>
          <w:sz w:val="28"/>
          <w:szCs w:val="28"/>
        </w:rPr>
        <w:t>１）避難所内では密閉を避け、常時、窓などを開け外気を取り入れるよ</w:t>
      </w:r>
      <w:r w:rsidR="00782E44">
        <w:rPr>
          <w:rFonts w:asciiTheme="minorEastAsia" w:hAnsiTheme="minorEastAsia" w:hint="eastAsia"/>
          <w:sz w:val="28"/>
          <w:szCs w:val="28"/>
        </w:rPr>
        <w:t>う</w:t>
      </w:r>
      <w:r w:rsidR="00B10075" w:rsidRPr="00584372">
        <w:rPr>
          <w:rFonts w:asciiTheme="minorEastAsia" w:hAnsiTheme="minorEastAsia" w:hint="eastAsia"/>
          <w:sz w:val="28"/>
          <w:szCs w:val="28"/>
        </w:rPr>
        <w:t>にする。</w:t>
      </w:r>
    </w:p>
    <w:p w:rsidR="00B10075" w:rsidRPr="00584372" w:rsidRDefault="00886997" w:rsidP="00886997">
      <w:pPr>
        <w:autoSpaceDE w:val="0"/>
        <w:autoSpaceDN w:val="0"/>
        <w:spacing w:line="3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（２）</w:t>
      </w:r>
      <w:r w:rsidR="00B10075" w:rsidRPr="00584372">
        <w:rPr>
          <w:rFonts w:asciiTheme="minorEastAsia" w:hAnsiTheme="minorEastAsia" w:hint="eastAsia"/>
          <w:sz w:val="28"/>
          <w:szCs w:val="28"/>
        </w:rPr>
        <w:t>寒さで常</w:t>
      </w:r>
      <w:r w:rsidR="00BB7F95" w:rsidRPr="00584372">
        <w:rPr>
          <w:rFonts w:asciiTheme="minorEastAsia" w:hAnsiTheme="minorEastAsia" w:hint="eastAsia"/>
          <w:sz w:val="28"/>
          <w:szCs w:val="28"/>
        </w:rPr>
        <w:t>時窓の開放が困難な場合でも、</w:t>
      </w:r>
      <w:r w:rsidR="00B62A7C" w:rsidRPr="00584372">
        <w:rPr>
          <w:rFonts w:asciiTheme="minorEastAsia" w:hAnsiTheme="minorEastAsia" w:hint="eastAsia"/>
          <w:sz w:val="28"/>
          <w:szCs w:val="28"/>
        </w:rPr>
        <w:t>１時間に10</w:t>
      </w:r>
      <w:r w:rsidR="00162F28" w:rsidRPr="00584372">
        <w:rPr>
          <w:rFonts w:asciiTheme="minorEastAsia" w:hAnsiTheme="minorEastAsia" w:hint="eastAsia"/>
          <w:sz w:val="28"/>
          <w:szCs w:val="28"/>
        </w:rPr>
        <w:t>分程度の換気</w:t>
      </w:r>
      <w:r>
        <w:rPr>
          <w:rFonts w:asciiTheme="minorEastAsia" w:hAnsiTheme="minorEastAsia" w:hint="eastAsia"/>
          <w:sz w:val="28"/>
          <w:szCs w:val="28"/>
        </w:rPr>
        <w:t>を</w:t>
      </w:r>
      <w:r w:rsidR="00B62A7C" w:rsidRPr="00584372">
        <w:rPr>
          <w:rFonts w:asciiTheme="minorEastAsia" w:hAnsiTheme="minorEastAsia" w:hint="eastAsia"/>
          <w:sz w:val="28"/>
          <w:szCs w:val="28"/>
        </w:rPr>
        <w:t>行う</w:t>
      </w:r>
      <w:r w:rsidR="00B10075" w:rsidRPr="00584372">
        <w:rPr>
          <w:rFonts w:asciiTheme="minorEastAsia" w:hAnsiTheme="minorEastAsia" w:hint="eastAsia"/>
          <w:sz w:val="28"/>
          <w:szCs w:val="28"/>
        </w:rPr>
        <w:t>。</w:t>
      </w:r>
    </w:p>
    <w:p w:rsidR="00B10075" w:rsidRPr="00584372" w:rsidRDefault="00886997" w:rsidP="00886997">
      <w:pPr>
        <w:autoSpaceDE w:val="0"/>
        <w:autoSpaceDN w:val="0"/>
        <w:spacing w:line="3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B10075" w:rsidRPr="00584372">
        <w:rPr>
          <w:rFonts w:asciiTheme="minorEastAsia" w:hAnsiTheme="minorEastAsia" w:hint="eastAsia"/>
          <w:sz w:val="28"/>
          <w:szCs w:val="28"/>
        </w:rPr>
        <w:t>（３</w:t>
      </w:r>
      <w:r w:rsidR="00AA54B7" w:rsidRPr="00584372">
        <w:rPr>
          <w:rFonts w:asciiTheme="minorEastAsia" w:hAnsiTheme="minorEastAsia" w:hint="eastAsia"/>
          <w:sz w:val="28"/>
          <w:szCs w:val="28"/>
        </w:rPr>
        <w:t>）夏季や冬季で窓を閉めてエアコンを使用する場合でも、１時間に</w:t>
      </w:r>
      <w:r w:rsidR="00782E44">
        <w:rPr>
          <w:rFonts w:asciiTheme="minorEastAsia" w:hAnsiTheme="minorEastAsia" w:hint="eastAsia"/>
          <w:sz w:val="28"/>
          <w:szCs w:val="28"/>
        </w:rPr>
        <w:t>10</w:t>
      </w:r>
      <w:r w:rsidR="00AA54B7" w:rsidRPr="00584372">
        <w:rPr>
          <w:rFonts w:asciiTheme="minorEastAsia" w:hAnsiTheme="minorEastAsia" w:hint="eastAsia"/>
          <w:sz w:val="28"/>
          <w:szCs w:val="28"/>
        </w:rPr>
        <w:t>分</w:t>
      </w:r>
      <w:r w:rsidR="00B10075" w:rsidRPr="00584372">
        <w:rPr>
          <w:rFonts w:asciiTheme="minorEastAsia" w:hAnsiTheme="minorEastAsia" w:hint="eastAsia"/>
          <w:sz w:val="28"/>
          <w:szCs w:val="28"/>
        </w:rPr>
        <w:t>程度、窓を開けて換気を行う。また、エアコンは外気を取り入れる設定にする。</w:t>
      </w:r>
    </w:p>
    <w:p w:rsidR="00D464A9" w:rsidRPr="00584372" w:rsidRDefault="00886997" w:rsidP="00886997">
      <w:pPr>
        <w:autoSpaceDE w:val="0"/>
        <w:autoSpaceDN w:val="0"/>
        <w:spacing w:line="3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B10075" w:rsidRPr="00584372">
        <w:rPr>
          <w:rFonts w:asciiTheme="minorEastAsia" w:hAnsiTheme="minorEastAsia" w:hint="eastAsia"/>
          <w:sz w:val="28"/>
          <w:szCs w:val="28"/>
        </w:rPr>
        <w:t>（４）台風などの風水害時は、風雨の影響が少ない窓を探して開けるなど、できる限り外気を取り入れるよう努める。</w:t>
      </w:r>
    </w:p>
    <w:p w:rsidR="00A0257D" w:rsidRDefault="00886997" w:rsidP="00886997">
      <w:pPr>
        <w:autoSpaceDE w:val="0"/>
        <w:autoSpaceDN w:val="0"/>
        <w:spacing w:line="3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C038EC" w:rsidRPr="00584372">
        <w:rPr>
          <w:rFonts w:asciiTheme="minorEastAsia" w:hAnsiTheme="minorEastAsia" w:hint="eastAsia"/>
          <w:sz w:val="28"/>
          <w:szCs w:val="28"/>
        </w:rPr>
        <w:t>（５）窓が１つしかない場合は、扇風機等を活用して、室内の空気を循環させる。</w:t>
      </w:r>
    </w:p>
    <w:p w:rsidR="00081F95" w:rsidRPr="0029210A" w:rsidRDefault="00081F95" w:rsidP="00886997">
      <w:pPr>
        <w:autoSpaceDE w:val="0"/>
        <w:autoSpaceDN w:val="0"/>
        <w:spacing w:line="3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</w:p>
    <w:p w:rsidR="00C038EC" w:rsidRPr="00584372" w:rsidRDefault="00C038EC" w:rsidP="00886997">
      <w:pPr>
        <w:autoSpaceDE w:val="0"/>
        <w:autoSpaceDN w:val="0"/>
        <w:spacing w:line="0" w:lineRule="atLeast"/>
        <w:ind w:leftChars="100" w:left="1050" w:hangingChars="300" w:hanging="840"/>
        <w:rPr>
          <w:rFonts w:asciiTheme="minorEastAsia" w:hAnsiTheme="minorEastAsia"/>
          <w:sz w:val="28"/>
          <w:szCs w:val="28"/>
        </w:rPr>
      </w:pPr>
      <w:r w:rsidRPr="00584372">
        <w:rPr>
          <w:rFonts w:asciiTheme="minorEastAsia" w:hAnsiTheme="minorEastAsia" w:hint="eastAsia"/>
          <w:sz w:val="28"/>
          <w:szCs w:val="28"/>
        </w:rPr>
        <w:t>＜</w:t>
      </w:r>
      <w:r w:rsidR="00DF70DB">
        <w:rPr>
          <w:rFonts w:asciiTheme="minorEastAsia" w:hAnsiTheme="minorEastAsia" w:hint="eastAsia"/>
          <w:sz w:val="28"/>
          <w:szCs w:val="28"/>
        </w:rPr>
        <w:t>消毒液</w:t>
      </w:r>
      <w:r w:rsidR="0075384E" w:rsidRPr="00584372">
        <w:rPr>
          <w:rFonts w:asciiTheme="minorEastAsia" w:hAnsiTheme="minorEastAsia" w:hint="eastAsia"/>
          <w:sz w:val="28"/>
          <w:szCs w:val="28"/>
        </w:rPr>
        <w:t>参考表＞</w:t>
      </w:r>
    </w:p>
    <w:tbl>
      <w:tblPr>
        <w:tblStyle w:val="aa"/>
        <w:tblW w:w="9746" w:type="dxa"/>
        <w:tblInd w:w="108" w:type="dxa"/>
        <w:tblLook w:val="04A0" w:firstRow="1" w:lastRow="0" w:firstColumn="1" w:lastColumn="0" w:noHBand="0" w:noVBand="1"/>
      </w:tblPr>
      <w:tblGrid>
        <w:gridCol w:w="599"/>
        <w:gridCol w:w="3229"/>
        <w:gridCol w:w="2871"/>
        <w:gridCol w:w="3047"/>
      </w:tblGrid>
      <w:tr w:rsidR="00394978" w:rsidRPr="00584372" w:rsidTr="00DF70DB">
        <w:trPr>
          <w:trHeight w:val="224"/>
        </w:trPr>
        <w:tc>
          <w:tcPr>
            <w:tcW w:w="599" w:type="dxa"/>
            <w:shd w:val="clear" w:color="auto" w:fill="FABF8F" w:themeFill="accent6" w:themeFillTint="99"/>
          </w:tcPr>
          <w:p w:rsidR="00394978" w:rsidRPr="00584372" w:rsidRDefault="00DF70DB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区分</w:t>
            </w:r>
          </w:p>
        </w:tc>
        <w:tc>
          <w:tcPr>
            <w:tcW w:w="3229" w:type="dxa"/>
            <w:shd w:val="clear" w:color="auto" w:fill="FABF8F" w:themeFill="accent6" w:themeFillTint="99"/>
          </w:tcPr>
          <w:p w:rsidR="00394978" w:rsidRPr="00584372" w:rsidRDefault="00394978" w:rsidP="00886997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84372">
              <w:rPr>
                <w:rFonts w:asciiTheme="minorEastAsia" w:hAnsiTheme="minorEastAsia" w:hint="eastAsia"/>
                <w:sz w:val="28"/>
                <w:szCs w:val="28"/>
              </w:rPr>
              <w:t>次亜塩素酸ナトリウム</w:t>
            </w:r>
          </w:p>
        </w:tc>
        <w:tc>
          <w:tcPr>
            <w:tcW w:w="2871" w:type="dxa"/>
            <w:shd w:val="clear" w:color="auto" w:fill="FABF8F" w:themeFill="accent6" w:themeFillTint="99"/>
          </w:tcPr>
          <w:p w:rsidR="00394978" w:rsidRPr="00584372" w:rsidRDefault="00394978" w:rsidP="00886997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84372">
              <w:rPr>
                <w:rFonts w:asciiTheme="minorEastAsia" w:hAnsiTheme="minorEastAsia" w:hint="eastAsia"/>
                <w:sz w:val="28"/>
                <w:szCs w:val="28"/>
              </w:rPr>
              <w:t>アルコール</w:t>
            </w:r>
          </w:p>
        </w:tc>
        <w:tc>
          <w:tcPr>
            <w:tcW w:w="3047" w:type="dxa"/>
            <w:shd w:val="clear" w:color="auto" w:fill="FABF8F" w:themeFill="accent6" w:themeFillTint="99"/>
          </w:tcPr>
          <w:p w:rsidR="00394978" w:rsidRPr="00584372" w:rsidRDefault="00394978" w:rsidP="00886997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84372">
              <w:rPr>
                <w:rFonts w:asciiTheme="minorEastAsia" w:hAnsiTheme="minorEastAsia" w:hint="eastAsia"/>
                <w:sz w:val="28"/>
                <w:szCs w:val="28"/>
              </w:rPr>
              <w:t>界面活性剤</w:t>
            </w:r>
          </w:p>
        </w:tc>
      </w:tr>
      <w:tr w:rsidR="00394978" w:rsidRPr="00584372" w:rsidTr="00DF70DB">
        <w:trPr>
          <w:cantSplit/>
          <w:trHeight w:val="2337"/>
        </w:trPr>
        <w:tc>
          <w:tcPr>
            <w:tcW w:w="599" w:type="dxa"/>
            <w:shd w:val="clear" w:color="auto" w:fill="DAEEF3" w:themeFill="accent5" w:themeFillTint="33"/>
            <w:textDirection w:val="tbRlV"/>
            <w:vAlign w:val="center"/>
          </w:tcPr>
          <w:p w:rsidR="00394978" w:rsidRPr="00584372" w:rsidRDefault="00394978" w:rsidP="00886997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84372">
              <w:rPr>
                <w:rFonts w:asciiTheme="minorEastAsia" w:hAnsiTheme="minorEastAsia" w:hint="eastAsia"/>
                <w:sz w:val="28"/>
                <w:szCs w:val="28"/>
              </w:rPr>
              <w:t>商品名</w:t>
            </w:r>
          </w:p>
        </w:tc>
        <w:tc>
          <w:tcPr>
            <w:tcW w:w="3229" w:type="dxa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ピューラックス、ジアノックス</w:t>
            </w:r>
            <w:r w:rsidR="0096210E" w:rsidRPr="006B09D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ミルトン、ハイター、ブリーチ　等</w:t>
            </w:r>
          </w:p>
        </w:tc>
        <w:tc>
          <w:tcPr>
            <w:tcW w:w="2871" w:type="dxa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【①アルコール】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エタノール、消毒用エタノール、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アルペット　等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【②アルコール手指消毒】ウェルパス、ヒビスコール　等</w:t>
            </w:r>
          </w:p>
        </w:tc>
        <w:tc>
          <w:tcPr>
            <w:tcW w:w="3047" w:type="dxa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マイペット、</w:t>
            </w:r>
            <w:r w:rsidR="0096210E" w:rsidRPr="006B09D0">
              <w:rPr>
                <w:rFonts w:asciiTheme="minorEastAsia" w:hAnsiTheme="minorEastAsia" w:hint="eastAsia"/>
                <w:sz w:val="24"/>
                <w:szCs w:val="24"/>
              </w:rPr>
              <w:t>キッチンマジックリン消臭プラス、レン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ジまわりのルック、除菌ジョイコンパクト（除菌、緑茶の香り、スパー</w:t>
            </w:r>
            <w:r w:rsidR="0096210E" w:rsidRPr="006B09D0">
              <w:rPr>
                <w:rFonts w:asciiTheme="minorEastAsia" w:hAnsiTheme="minorEastAsia" w:hint="eastAsia"/>
                <w:sz w:val="24"/>
                <w:szCs w:val="24"/>
              </w:rPr>
              <w:t>キングレモンの香り）</w:t>
            </w:r>
          </w:p>
        </w:tc>
      </w:tr>
      <w:tr w:rsidR="00394978" w:rsidRPr="00584372" w:rsidTr="00DF70DB">
        <w:trPr>
          <w:cantSplit/>
          <w:trHeight w:val="2681"/>
        </w:trPr>
        <w:tc>
          <w:tcPr>
            <w:tcW w:w="599" w:type="dxa"/>
            <w:shd w:val="clear" w:color="auto" w:fill="DAEEF3" w:themeFill="accent5" w:themeFillTint="33"/>
            <w:textDirection w:val="tbRlV"/>
            <w:vAlign w:val="center"/>
          </w:tcPr>
          <w:p w:rsidR="00394978" w:rsidRPr="00584372" w:rsidRDefault="00394978" w:rsidP="00886997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84372">
              <w:rPr>
                <w:rFonts w:asciiTheme="minorEastAsia" w:hAnsiTheme="minorEastAsia" w:hint="eastAsia"/>
                <w:sz w:val="28"/>
                <w:szCs w:val="28"/>
              </w:rPr>
              <w:t>濃度</w:t>
            </w:r>
          </w:p>
        </w:tc>
        <w:tc>
          <w:tcPr>
            <w:tcW w:w="3229" w:type="dxa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202" w:hangingChars="84" w:hanging="202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・塩素濃度６％の薬液が一般的に市販されており、通常60倍～300</w:t>
            </w:r>
            <w:r w:rsidR="0060433F" w:rsidRPr="006B09D0">
              <w:rPr>
                <w:rFonts w:asciiTheme="minorEastAsia" w:hAnsiTheme="minorEastAsia" w:hint="eastAsia"/>
                <w:sz w:val="24"/>
                <w:szCs w:val="24"/>
              </w:rPr>
              <w:t>倍に希釈（0.05％</w:t>
            </w: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）使用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202" w:hangingChars="84" w:hanging="202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・汚れを良く落とした後、薬液に10分浸し、水洗いする。</w:t>
            </w:r>
          </w:p>
        </w:tc>
        <w:tc>
          <w:tcPr>
            <w:tcW w:w="2871" w:type="dxa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139" w:hangingChars="58" w:hanging="139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・原液（70％～80％）で使用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139" w:hangingChars="58" w:hanging="139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・希釈しない（薄めない）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3047" w:type="dxa"/>
          </w:tcPr>
          <w:p w:rsidR="00394978" w:rsidRPr="006B09D0" w:rsidRDefault="00F864A0" w:rsidP="00886997">
            <w:pPr>
              <w:autoSpaceDE w:val="0"/>
              <w:autoSpaceDN w:val="0"/>
              <w:spacing w:line="360" w:lineRule="exact"/>
              <w:ind w:left="194" w:hangingChars="81" w:hanging="194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・希釈する（0.05～0.2%に希釈）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F864A0" w:rsidRPr="006B09D0" w:rsidRDefault="0035230F" w:rsidP="00886997">
            <w:pPr>
              <w:autoSpaceDE w:val="0"/>
              <w:autoSpaceDN w:val="0"/>
              <w:spacing w:line="360" w:lineRule="exact"/>
              <w:ind w:left="194" w:hangingChars="81" w:hanging="194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864A0" w:rsidRPr="006B09D0">
              <w:rPr>
                <w:rFonts w:asciiTheme="minorEastAsia" w:hAnsiTheme="minorEastAsia" w:hint="eastAsia"/>
                <w:sz w:val="24"/>
                <w:szCs w:val="24"/>
              </w:rPr>
              <w:t>汚れやウイルスを広げないように、一方向にしっかり拭き取り、</w:t>
            </w:r>
            <w:r w:rsidR="00886997" w:rsidRPr="006B09D0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F864A0" w:rsidRPr="006B09D0">
              <w:rPr>
                <w:rFonts w:asciiTheme="minorEastAsia" w:hAnsiTheme="minorEastAsia" w:hint="eastAsia"/>
                <w:sz w:val="24"/>
                <w:szCs w:val="24"/>
              </w:rPr>
              <w:t>分経ったら水拭きをする。</w:t>
            </w:r>
          </w:p>
        </w:tc>
      </w:tr>
      <w:tr w:rsidR="00394978" w:rsidRPr="00584372" w:rsidTr="00DF70DB">
        <w:trPr>
          <w:cantSplit/>
          <w:trHeight w:val="1561"/>
        </w:trPr>
        <w:tc>
          <w:tcPr>
            <w:tcW w:w="599" w:type="dxa"/>
            <w:shd w:val="clear" w:color="auto" w:fill="DAEEF3" w:themeFill="accent5" w:themeFillTint="33"/>
            <w:textDirection w:val="tbRlV"/>
            <w:vAlign w:val="center"/>
          </w:tcPr>
          <w:p w:rsidR="00394978" w:rsidRPr="00584372" w:rsidRDefault="00394978" w:rsidP="00886997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84372">
              <w:rPr>
                <w:rFonts w:asciiTheme="minorEastAsia" w:hAnsiTheme="minorEastAsia" w:hint="eastAsia"/>
                <w:sz w:val="28"/>
                <w:szCs w:val="28"/>
              </w:rPr>
              <w:t>適応対策</w:t>
            </w:r>
          </w:p>
        </w:tc>
        <w:tc>
          <w:tcPr>
            <w:tcW w:w="3229" w:type="dxa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・環境に使用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便器・ドアノブ・遊具・衣類・嘔吐物や下痢便が付着した場所　等</w:t>
            </w:r>
          </w:p>
        </w:tc>
        <w:tc>
          <w:tcPr>
            <w:tcW w:w="2871" w:type="dxa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①環境に使用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遊具・便器・トイレのドアノブ　等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②手指のみに使用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3047" w:type="dxa"/>
          </w:tcPr>
          <w:p w:rsidR="00394978" w:rsidRPr="006B09D0" w:rsidRDefault="00A85445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・環境に使用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A85445" w:rsidRPr="006B09D0" w:rsidRDefault="00784E36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ドアノブ・窓の取手・照明のスイッチ・テーブル・椅子・電話機・床・壁　等</w:t>
            </w:r>
          </w:p>
        </w:tc>
      </w:tr>
      <w:tr w:rsidR="00394978" w:rsidRPr="00584372" w:rsidTr="00DF70DB">
        <w:trPr>
          <w:cantSplit/>
          <w:trHeight w:val="4726"/>
        </w:trPr>
        <w:tc>
          <w:tcPr>
            <w:tcW w:w="599" w:type="dxa"/>
            <w:shd w:val="clear" w:color="auto" w:fill="DAEEF3" w:themeFill="accent5" w:themeFillTint="33"/>
            <w:textDirection w:val="tbRlV"/>
            <w:vAlign w:val="center"/>
          </w:tcPr>
          <w:p w:rsidR="00394978" w:rsidRPr="00584372" w:rsidRDefault="00394978" w:rsidP="00886997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84372">
              <w:rPr>
                <w:rFonts w:asciiTheme="minorEastAsia" w:hAnsiTheme="minorEastAsia" w:hint="eastAsia"/>
                <w:sz w:val="28"/>
                <w:szCs w:val="28"/>
              </w:rPr>
              <w:t>留意点</w:t>
            </w:r>
          </w:p>
        </w:tc>
        <w:tc>
          <w:tcPr>
            <w:tcW w:w="3229" w:type="dxa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202" w:hangingChars="84" w:hanging="202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・有機物汚染状態では、無効（吐物、汚物を取り除いてから消毒をする。消毒液を入れたバケツに汚れた雑巾を入れた場合は、消毒液を交換する必要がある。）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202" w:hangingChars="84" w:hanging="202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・漂白作用がある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C124A" w:rsidRPr="006B09D0" w:rsidRDefault="000C124A" w:rsidP="00886997">
            <w:pPr>
              <w:autoSpaceDE w:val="0"/>
              <w:autoSpaceDN w:val="0"/>
              <w:spacing w:line="360" w:lineRule="exact"/>
              <w:ind w:left="202" w:hangingChars="84" w:hanging="202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・強アルカリ性のため人体への刺激が強く、家事用手袋等の着用が必要</w:t>
            </w:r>
            <w:r w:rsidR="00886997" w:rsidRPr="006B09D0">
              <w:rPr>
                <w:rFonts w:asciiTheme="minorEastAsia" w:hAnsiTheme="minorEastAsia" w:hint="eastAsia"/>
                <w:sz w:val="24"/>
                <w:szCs w:val="24"/>
              </w:rPr>
              <w:t>である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2871" w:type="dxa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【①②共通】</w:t>
            </w:r>
          </w:p>
          <w:p w:rsidR="00394978" w:rsidRPr="006B09D0" w:rsidRDefault="000C124A" w:rsidP="00886997">
            <w:pPr>
              <w:autoSpaceDE w:val="0"/>
              <w:autoSpaceDN w:val="0"/>
              <w:spacing w:line="360" w:lineRule="exact"/>
              <w:ind w:left="228" w:hangingChars="95" w:hanging="228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・ゴム製品・合成樹脂等は変質するので長時間浸さない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228" w:hangingChars="95" w:hanging="228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・引火性がある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C124A" w:rsidRPr="006B09D0" w:rsidRDefault="000C124A" w:rsidP="00886997">
            <w:pPr>
              <w:autoSpaceDE w:val="0"/>
              <w:autoSpaceDN w:val="0"/>
              <w:spacing w:line="360" w:lineRule="exact"/>
              <w:ind w:left="228" w:hangingChars="95" w:hanging="228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・ノロウイルスに効果なし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228" w:hangingChars="95" w:hanging="228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【②】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228" w:hangingChars="95" w:hanging="228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・手荒れに注意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ind w:left="228" w:hangingChars="95" w:hanging="228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・粘膜には使用しない</w:t>
            </w:r>
          </w:p>
          <w:p w:rsidR="000C124A" w:rsidRPr="006B09D0" w:rsidRDefault="000C124A" w:rsidP="00886997">
            <w:pPr>
              <w:autoSpaceDE w:val="0"/>
              <w:autoSpaceDN w:val="0"/>
              <w:spacing w:line="360" w:lineRule="exact"/>
              <w:ind w:left="228" w:hangingChars="95" w:hanging="228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・ノロウイルスに効果なし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3047" w:type="dxa"/>
          </w:tcPr>
          <w:p w:rsidR="005E68FA" w:rsidRPr="006B09D0" w:rsidRDefault="005E68FA" w:rsidP="00886997">
            <w:pPr>
              <w:autoSpaceDE w:val="0"/>
              <w:autoSpaceDN w:val="0"/>
              <w:spacing w:line="360" w:lineRule="exact"/>
              <w:ind w:leftChars="9" w:left="199" w:hangingChars="75" w:hanging="180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・手指や皮膚には使用しない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E127E" w:rsidRPr="006B09D0" w:rsidRDefault="007E127E" w:rsidP="00886997">
            <w:pPr>
              <w:autoSpaceDE w:val="0"/>
              <w:autoSpaceDN w:val="0"/>
              <w:spacing w:line="360" w:lineRule="exact"/>
              <w:ind w:leftChars="9" w:left="199" w:hangingChars="75" w:hanging="180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・スプレーボトルでの直接噴射せず、布などにスプレーし拭き取る</w:t>
            </w:r>
          </w:p>
          <w:p w:rsidR="005E68FA" w:rsidRPr="006B09D0" w:rsidRDefault="005E68FA" w:rsidP="00886997">
            <w:pPr>
              <w:autoSpaceDE w:val="0"/>
              <w:autoSpaceDN w:val="0"/>
              <w:spacing w:line="360" w:lineRule="exact"/>
              <w:ind w:leftChars="9" w:left="199" w:hangingChars="75" w:hanging="180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・作りおきはしないで使い切る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5E68FA" w:rsidRPr="006B09D0" w:rsidRDefault="005E68FA" w:rsidP="00886997">
            <w:pPr>
              <w:autoSpaceDE w:val="0"/>
              <w:autoSpaceDN w:val="0"/>
              <w:spacing w:line="360" w:lineRule="exact"/>
              <w:ind w:leftChars="9" w:left="199" w:hangingChars="75" w:hanging="180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・対象がプラスチックの場合は、すぐに拭き取る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94978" w:rsidRPr="006B09D0" w:rsidRDefault="005E68FA" w:rsidP="00886997">
            <w:pPr>
              <w:autoSpaceDE w:val="0"/>
              <w:autoSpaceDN w:val="0"/>
              <w:spacing w:line="360" w:lineRule="exact"/>
              <w:ind w:leftChars="9" w:left="199" w:hangingChars="75" w:hanging="180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・塗装された表面、布、木、壁</w:t>
            </w:r>
            <w:r w:rsidR="00886997" w:rsidRPr="006B09D0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痛めたり染みに</w:t>
            </w:r>
            <w:r w:rsidR="00886997" w:rsidRPr="006B09D0">
              <w:rPr>
                <w:rFonts w:asciiTheme="minorEastAsia" w:hAnsiTheme="minorEastAsia" w:hint="eastAsia"/>
                <w:sz w:val="24"/>
                <w:szCs w:val="24"/>
              </w:rPr>
              <w:t>なったりする</w:t>
            </w: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ので避ける</w:t>
            </w:r>
            <w:r w:rsidR="0035230F" w:rsidRPr="006B09D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94978" w:rsidRPr="00584372" w:rsidTr="00DF70DB">
        <w:trPr>
          <w:cantSplit/>
          <w:trHeight w:val="899"/>
        </w:trPr>
        <w:tc>
          <w:tcPr>
            <w:tcW w:w="599" w:type="dxa"/>
            <w:shd w:val="clear" w:color="auto" w:fill="DAEEF3" w:themeFill="accent5" w:themeFillTint="33"/>
            <w:textDirection w:val="tbRlV"/>
            <w:vAlign w:val="center"/>
          </w:tcPr>
          <w:p w:rsidR="00394978" w:rsidRPr="00584372" w:rsidRDefault="0035230F" w:rsidP="00886997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用途</w:t>
            </w:r>
          </w:p>
        </w:tc>
        <w:tc>
          <w:tcPr>
            <w:tcW w:w="9147" w:type="dxa"/>
            <w:gridSpan w:val="3"/>
          </w:tcPr>
          <w:p w:rsidR="00394978" w:rsidRPr="006B09D0" w:rsidRDefault="00394978" w:rsidP="00886997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9D0">
              <w:rPr>
                <w:rFonts w:asciiTheme="minorEastAsia" w:hAnsiTheme="minorEastAsia" w:hint="eastAsia"/>
                <w:sz w:val="24"/>
                <w:szCs w:val="24"/>
              </w:rPr>
              <w:t>どちらも多くの細菌、ウイルスに有効ですが、ノロウイルスの消毒には次亜塩素酸ナトリウムを使用する（嘔吐、下痢等の感染症胃腸炎の場合）</w:t>
            </w:r>
          </w:p>
        </w:tc>
      </w:tr>
    </w:tbl>
    <w:p w:rsidR="0060433F" w:rsidRPr="00584372" w:rsidRDefault="00584372" w:rsidP="00886997">
      <w:pPr>
        <w:autoSpaceDE w:val="0"/>
        <w:autoSpaceDN w:val="0"/>
        <w:spacing w:line="0" w:lineRule="atLeast"/>
        <w:rPr>
          <w:rFonts w:asciiTheme="minorEastAsia" w:hAnsiTheme="minorEastAsia"/>
          <w:sz w:val="28"/>
          <w:szCs w:val="28"/>
        </w:rPr>
      </w:pPr>
      <w:r w:rsidRPr="006B09D0">
        <w:rPr>
          <w:rFonts w:asciiTheme="minorEastAsia" w:hAnsiTheme="minorEastAsia" w:hint="eastAsia"/>
          <w:spacing w:val="1"/>
          <w:w w:val="79"/>
          <w:kern w:val="0"/>
          <w:sz w:val="28"/>
          <w:szCs w:val="28"/>
          <w:fitText w:val="9800" w:id="-2018854909"/>
        </w:rPr>
        <w:t>参考資料：厚生労働省新型コロナウイルス</w:t>
      </w:r>
      <w:r w:rsidR="0060433F" w:rsidRPr="006B09D0">
        <w:rPr>
          <w:rFonts w:asciiTheme="minorEastAsia" w:hAnsiTheme="minorEastAsia" w:hint="eastAsia"/>
          <w:spacing w:val="1"/>
          <w:w w:val="79"/>
          <w:kern w:val="0"/>
          <w:sz w:val="28"/>
          <w:szCs w:val="28"/>
          <w:fitText w:val="9800" w:id="-2018854909"/>
        </w:rPr>
        <w:t>消毒・除菌方法について（特設</w:t>
      </w:r>
      <w:r w:rsidR="009929D7" w:rsidRPr="006B09D0">
        <w:rPr>
          <w:rFonts w:asciiTheme="minorEastAsia" w:hAnsiTheme="minorEastAsia" w:hint="eastAsia"/>
          <w:spacing w:val="1"/>
          <w:w w:val="79"/>
          <w:kern w:val="0"/>
          <w:sz w:val="28"/>
          <w:szCs w:val="28"/>
          <w:fitText w:val="9800" w:id="-2018854909"/>
        </w:rPr>
        <w:t>ホーム</w:t>
      </w:r>
      <w:r w:rsidR="0060433F" w:rsidRPr="006B09D0">
        <w:rPr>
          <w:rFonts w:asciiTheme="minorEastAsia" w:hAnsiTheme="minorEastAsia" w:hint="eastAsia"/>
          <w:spacing w:val="1"/>
          <w:w w:val="79"/>
          <w:kern w:val="0"/>
          <w:sz w:val="28"/>
          <w:szCs w:val="28"/>
          <w:fitText w:val="9800" w:id="-2018854909"/>
        </w:rPr>
        <w:t>ページ）</w:t>
      </w:r>
      <w:r w:rsidR="007E2FE7" w:rsidRPr="006B09D0">
        <w:rPr>
          <w:rFonts w:asciiTheme="minorEastAsia" w:hAnsiTheme="minorEastAsia" w:hint="eastAsia"/>
          <w:spacing w:val="1"/>
          <w:w w:val="79"/>
          <w:kern w:val="0"/>
          <w:sz w:val="28"/>
          <w:szCs w:val="28"/>
          <w:fitText w:val="9800" w:id="-2018854909"/>
        </w:rPr>
        <w:t>から抜</w:t>
      </w:r>
      <w:r w:rsidR="007E2FE7" w:rsidRPr="006B09D0">
        <w:rPr>
          <w:rFonts w:asciiTheme="minorEastAsia" w:hAnsiTheme="minorEastAsia" w:hint="eastAsia"/>
          <w:spacing w:val="-3"/>
          <w:w w:val="79"/>
          <w:kern w:val="0"/>
          <w:sz w:val="28"/>
          <w:szCs w:val="28"/>
          <w:fitText w:val="9800" w:id="-2018854909"/>
        </w:rPr>
        <w:t>粋</w:t>
      </w:r>
    </w:p>
    <w:p w:rsidR="00081F95" w:rsidRDefault="00081F95" w:rsidP="00886997">
      <w:pPr>
        <w:autoSpaceDE w:val="0"/>
        <w:autoSpaceDN w:val="0"/>
        <w:spacing w:line="0" w:lineRule="atLeast"/>
        <w:ind w:leftChars="100" w:left="1050" w:hangingChars="300" w:hanging="840"/>
        <w:rPr>
          <w:rFonts w:asciiTheme="minorEastAsia" w:hAnsiTheme="minorEastAsia"/>
          <w:sz w:val="28"/>
          <w:szCs w:val="28"/>
        </w:rPr>
      </w:pPr>
    </w:p>
    <w:p w:rsidR="00081F95" w:rsidRDefault="00081F95" w:rsidP="00886997">
      <w:pPr>
        <w:autoSpaceDE w:val="0"/>
        <w:autoSpaceDN w:val="0"/>
        <w:spacing w:line="0" w:lineRule="atLeast"/>
        <w:ind w:leftChars="100" w:left="1050" w:hangingChars="300" w:hanging="840"/>
        <w:rPr>
          <w:rFonts w:asciiTheme="minorEastAsia" w:hAnsiTheme="minorEastAsia"/>
          <w:sz w:val="28"/>
          <w:szCs w:val="28"/>
        </w:rPr>
      </w:pPr>
    </w:p>
    <w:p w:rsidR="00081F95" w:rsidRDefault="00081F95" w:rsidP="00886997">
      <w:pPr>
        <w:autoSpaceDE w:val="0"/>
        <w:autoSpaceDN w:val="0"/>
        <w:spacing w:line="0" w:lineRule="atLeast"/>
        <w:ind w:leftChars="100" w:left="1050" w:hangingChars="300" w:hanging="840"/>
        <w:rPr>
          <w:rFonts w:asciiTheme="minorEastAsia" w:hAnsiTheme="minorEastAsia"/>
          <w:sz w:val="28"/>
          <w:szCs w:val="28"/>
        </w:rPr>
      </w:pPr>
    </w:p>
    <w:p w:rsidR="004638BF" w:rsidRPr="00784664" w:rsidRDefault="00A90ADF" w:rsidP="00886997">
      <w:pPr>
        <w:autoSpaceDE w:val="0"/>
        <w:autoSpaceDN w:val="0"/>
        <w:spacing w:line="0" w:lineRule="atLeast"/>
        <w:ind w:leftChars="100" w:left="1050" w:hangingChars="300" w:hanging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＜</w:t>
      </w:r>
      <w:r w:rsidR="004638BF" w:rsidRPr="00784664">
        <w:rPr>
          <w:rFonts w:asciiTheme="minorEastAsia" w:hAnsiTheme="minorEastAsia" w:hint="eastAsia"/>
          <w:sz w:val="28"/>
          <w:szCs w:val="28"/>
        </w:rPr>
        <w:t>具体的な消毒の場所、対象及び方法</w:t>
      </w:r>
      <w:r>
        <w:rPr>
          <w:rFonts w:asciiTheme="minorEastAsia" w:hAnsiTheme="minorEastAsia" w:hint="eastAsia"/>
          <w:sz w:val="28"/>
          <w:szCs w:val="28"/>
        </w:rPr>
        <w:t>＞</w:t>
      </w:r>
    </w:p>
    <w:tbl>
      <w:tblPr>
        <w:tblStyle w:val="aa"/>
        <w:tblpPr w:leftFromText="142" w:rightFromText="142" w:vertAnchor="text" w:horzAnchor="margin" w:tblpX="108" w:tblpY="5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3260"/>
        <w:gridCol w:w="2440"/>
      </w:tblGrid>
      <w:tr w:rsidR="00697C29" w:rsidRPr="00784664" w:rsidTr="0035230F">
        <w:trPr>
          <w:trHeight w:val="411"/>
        </w:trPr>
        <w:tc>
          <w:tcPr>
            <w:tcW w:w="2093" w:type="dxa"/>
            <w:shd w:val="clear" w:color="auto" w:fill="FABF8F" w:themeFill="accent6" w:themeFillTint="99"/>
          </w:tcPr>
          <w:p w:rsidR="00784664" w:rsidRPr="00784664" w:rsidRDefault="00697C29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消毒液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97C29" w:rsidRPr="00784664" w:rsidRDefault="00697C29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場所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697C29" w:rsidRPr="00784664" w:rsidRDefault="00697C29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対象</w:t>
            </w:r>
          </w:p>
        </w:tc>
        <w:tc>
          <w:tcPr>
            <w:tcW w:w="2440" w:type="dxa"/>
            <w:shd w:val="clear" w:color="auto" w:fill="FABF8F" w:themeFill="accent6" w:themeFillTint="99"/>
          </w:tcPr>
          <w:p w:rsidR="00697C29" w:rsidRPr="00784664" w:rsidRDefault="00697C29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方法</w:t>
            </w:r>
          </w:p>
        </w:tc>
      </w:tr>
      <w:tr w:rsidR="00E06497" w:rsidRPr="00784664" w:rsidTr="0035230F">
        <w:trPr>
          <w:trHeight w:val="1266"/>
        </w:trPr>
        <w:tc>
          <w:tcPr>
            <w:tcW w:w="2093" w:type="dxa"/>
            <w:vMerge w:val="restart"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界面活性剤</w:t>
            </w:r>
          </w:p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（住宅用洗剤）</w:t>
            </w:r>
          </w:p>
        </w:tc>
        <w:tc>
          <w:tcPr>
            <w:tcW w:w="1843" w:type="dxa"/>
            <w:vAlign w:val="center"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居間</w:t>
            </w:r>
          </w:p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食事部屋</w:t>
            </w:r>
          </w:p>
        </w:tc>
        <w:tc>
          <w:tcPr>
            <w:tcW w:w="3260" w:type="dxa"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ドアノブ、窓の取手、照明のスイッチ、テーブル、椅子　、電話機、パソコンのキーボード　等</w:t>
            </w:r>
          </w:p>
        </w:tc>
        <w:tc>
          <w:tcPr>
            <w:tcW w:w="2440" w:type="dxa"/>
            <w:vMerge w:val="restart"/>
          </w:tcPr>
          <w:p w:rsidR="00E06497" w:rsidRPr="00784664" w:rsidRDefault="00E06497" w:rsidP="006B09D0">
            <w:pPr>
              <w:autoSpaceDE w:val="0"/>
              <w:autoSpaceDN w:val="0"/>
              <w:spacing w:line="0" w:lineRule="atLeast"/>
              <w:ind w:left="255" w:hangingChars="91" w:hanging="255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・ペーパータオル等に十分に薬液を含ませて、一方方向にゆっくり動かしながら拭きます。</w:t>
            </w:r>
          </w:p>
          <w:p w:rsidR="00E06497" w:rsidRPr="00784664" w:rsidRDefault="00E06497" w:rsidP="006B09D0">
            <w:pPr>
              <w:autoSpaceDE w:val="0"/>
              <w:autoSpaceDN w:val="0"/>
              <w:spacing w:line="0" w:lineRule="atLeast"/>
              <w:ind w:left="255" w:hangingChars="91" w:hanging="255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・ペーパータオル等汚れたら新品に交換しながら作業し、自然乾燥させる。</w:t>
            </w:r>
          </w:p>
          <w:p w:rsidR="00E06497" w:rsidRPr="00784664" w:rsidRDefault="00E06497" w:rsidP="006B09D0">
            <w:pPr>
              <w:autoSpaceDE w:val="0"/>
              <w:autoSpaceDN w:val="0"/>
              <w:spacing w:line="0" w:lineRule="atLeast"/>
              <w:ind w:left="255" w:hangingChars="91" w:hanging="255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・濡れている場合には、水分を拭き取った後に消毒をする</w:t>
            </w:r>
            <w:r w:rsidR="0035230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E06497" w:rsidRPr="00784664" w:rsidTr="0035230F">
        <w:trPr>
          <w:trHeight w:val="1124"/>
        </w:trPr>
        <w:tc>
          <w:tcPr>
            <w:tcW w:w="2093" w:type="dxa"/>
            <w:vMerge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浴室</w:t>
            </w:r>
          </w:p>
        </w:tc>
        <w:tc>
          <w:tcPr>
            <w:tcW w:w="3260" w:type="dxa"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水道の蛇口、ドアノブ、窓の取手、照明のスイッチ　等</w:t>
            </w:r>
          </w:p>
        </w:tc>
        <w:tc>
          <w:tcPr>
            <w:tcW w:w="2440" w:type="dxa"/>
            <w:vMerge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6497" w:rsidRPr="00784664" w:rsidTr="0035230F">
        <w:trPr>
          <w:trHeight w:val="716"/>
        </w:trPr>
        <w:tc>
          <w:tcPr>
            <w:tcW w:w="2093" w:type="dxa"/>
            <w:vMerge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トイレ</w:t>
            </w:r>
          </w:p>
        </w:tc>
        <w:tc>
          <w:tcPr>
            <w:tcW w:w="3260" w:type="dxa"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流水レバー　等</w:t>
            </w:r>
          </w:p>
        </w:tc>
        <w:tc>
          <w:tcPr>
            <w:tcW w:w="2440" w:type="dxa"/>
            <w:vMerge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6497" w:rsidRPr="00784664" w:rsidTr="0035230F">
        <w:trPr>
          <w:cantSplit/>
          <w:trHeight w:val="1969"/>
        </w:trPr>
        <w:tc>
          <w:tcPr>
            <w:tcW w:w="2093" w:type="dxa"/>
            <w:vMerge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共有部分</w:t>
            </w:r>
          </w:p>
        </w:tc>
        <w:tc>
          <w:tcPr>
            <w:tcW w:w="3260" w:type="dxa"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84664">
              <w:rPr>
                <w:rFonts w:asciiTheme="minorEastAsia" w:hAnsiTheme="minorEastAsia" w:hint="eastAsia"/>
                <w:sz w:val="28"/>
                <w:szCs w:val="28"/>
              </w:rPr>
              <w:t>エレベーターやオートロック、コピー機等のボタン、建物出入口のドアノブやハンドル、流水レバー、電話機　等</w:t>
            </w:r>
          </w:p>
        </w:tc>
        <w:tc>
          <w:tcPr>
            <w:tcW w:w="2440" w:type="dxa"/>
            <w:vMerge/>
          </w:tcPr>
          <w:p w:rsidR="00E06497" w:rsidRPr="00784664" w:rsidRDefault="00E0649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E2013" w:rsidRPr="009929D7" w:rsidRDefault="009929D7" w:rsidP="00886997">
      <w:pPr>
        <w:autoSpaceDE w:val="0"/>
        <w:autoSpaceDN w:val="0"/>
        <w:spacing w:line="0" w:lineRule="atLeast"/>
        <w:rPr>
          <w:rFonts w:asciiTheme="minorEastAsia" w:hAnsiTheme="minorEastAsia"/>
          <w:sz w:val="28"/>
          <w:szCs w:val="28"/>
        </w:rPr>
      </w:pPr>
      <w:r w:rsidRPr="007E2FE7">
        <w:rPr>
          <w:rFonts w:asciiTheme="minorEastAsia" w:hAnsiTheme="minorEastAsia" w:hint="eastAsia"/>
          <w:w w:val="79"/>
          <w:kern w:val="0"/>
          <w:sz w:val="28"/>
          <w:szCs w:val="28"/>
          <w:fitText w:val="9800" w:id="-2018854910"/>
        </w:rPr>
        <w:t>参考資料：厚生労働省新型コロナウイルス消毒・除菌方法について（特設ホームページ）</w:t>
      </w:r>
      <w:r w:rsidR="007E2FE7" w:rsidRPr="007E2FE7">
        <w:rPr>
          <w:rFonts w:asciiTheme="minorEastAsia" w:hAnsiTheme="minorEastAsia" w:hint="eastAsia"/>
          <w:w w:val="79"/>
          <w:kern w:val="0"/>
          <w:sz w:val="28"/>
          <w:szCs w:val="28"/>
          <w:fitText w:val="9800" w:id="-2018854910"/>
        </w:rPr>
        <w:t>から抜</w:t>
      </w:r>
      <w:r w:rsidR="007E2FE7" w:rsidRPr="007E2FE7">
        <w:rPr>
          <w:rFonts w:asciiTheme="minorEastAsia" w:hAnsiTheme="minorEastAsia" w:hint="eastAsia"/>
          <w:spacing w:val="39"/>
          <w:w w:val="79"/>
          <w:kern w:val="0"/>
          <w:sz w:val="28"/>
          <w:szCs w:val="28"/>
          <w:fitText w:val="9800" w:id="-2018854910"/>
        </w:rPr>
        <w:t>粋</w:t>
      </w:r>
    </w:p>
    <w:p w:rsidR="00784664" w:rsidRDefault="00784664" w:rsidP="00886997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:rsidR="00D64059" w:rsidRDefault="00D64059" w:rsidP="00886997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b/>
          <w:sz w:val="32"/>
          <w:szCs w:val="28"/>
        </w:rPr>
      </w:pPr>
    </w:p>
    <w:p w:rsidR="00345EDA" w:rsidRPr="007E2FE7" w:rsidRDefault="00A90ADF" w:rsidP="00886997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４　食事時における</w:t>
      </w:r>
      <w:r w:rsidR="00345EDA" w:rsidRPr="007E2FE7">
        <w:rPr>
          <w:rFonts w:asciiTheme="majorEastAsia" w:eastAsiaTheme="majorEastAsia" w:hAnsiTheme="majorEastAsia" w:hint="eastAsia"/>
          <w:b/>
          <w:sz w:val="32"/>
          <w:szCs w:val="28"/>
        </w:rPr>
        <w:t>注意点</w:t>
      </w:r>
      <w:r w:rsidR="007E4495">
        <w:rPr>
          <w:rFonts w:asciiTheme="majorEastAsia" w:eastAsiaTheme="majorEastAsia" w:hAnsiTheme="majorEastAsia" w:hint="eastAsia"/>
          <w:b/>
          <w:sz w:val="32"/>
          <w:szCs w:val="28"/>
        </w:rPr>
        <w:t>（食料・物資班）</w:t>
      </w:r>
    </w:p>
    <w:p w:rsidR="00345EDA" w:rsidRPr="00784664" w:rsidRDefault="006B09D0" w:rsidP="006B09D0">
      <w:pPr>
        <w:autoSpaceDE w:val="0"/>
        <w:autoSpaceDN w:val="0"/>
        <w:spacing w:line="4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0C385C" w:rsidRPr="00784664">
        <w:rPr>
          <w:rFonts w:asciiTheme="minorEastAsia" w:hAnsiTheme="minorEastAsia" w:hint="eastAsia"/>
          <w:sz w:val="28"/>
          <w:szCs w:val="28"/>
        </w:rPr>
        <w:t>（１</w:t>
      </w:r>
      <w:r w:rsidR="00B23C46" w:rsidRPr="00784664">
        <w:rPr>
          <w:rFonts w:asciiTheme="minorEastAsia" w:hAnsiTheme="minorEastAsia" w:hint="eastAsia"/>
          <w:sz w:val="28"/>
          <w:szCs w:val="28"/>
        </w:rPr>
        <w:t>）原則使い捨て食器を使う。衛生面上、感染予防のため</w:t>
      </w:r>
      <w:r w:rsidR="00F33E56" w:rsidRPr="00784664">
        <w:rPr>
          <w:rFonts w:asciiTheme="minorEastAsia" w:hAnsiTheme="minorEastAsia" w:hint="eastAsia"/>
          <w:sz w:val="28"/>
          <w:szCs w:val="28"/>
        </w:rPr>
        <w:t>食器の</w:t>
      </w:r>
      <w:r w:rsidR="00B23C46" w:rsidRPr="00784664">
        <w:rPr>
          <w:rFonts w:asciiTheme="minorEastAsia" w:hAnsiTheme="minorEastAsia" w:hint="eastAsia"/>
          <w:sz w:val="28"/>
          <w:szCs w:val="28"/>
        </w:rPr>
        <w:t>使い回しはしない。</w:t>
      </w:r>
    </w:p>
    <w:p w:rsidR="006B09D0" w:rsidRDefault="006B09D0" w:rsidP="006B09D0">
      <w:pPr>
        <w:autoSpaceDE w:val="0"/>
        <w:autoSpaceDN w:val="0"/>
        <w:spacing w:line="4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0C385C" w:rsidRPr="00784664">
        <w:rPr>
          <w:rFonts w:asciiTheme="minorEastAsia" w:hAnsiTheme="minorEastAsia" w:hint="eastAsia"/>
          <w:sz w:val="28"/>
          <w:szCs w:val="28"/>
        </w:rPr>
        <w:t>（２</w:t>
      </w:r>
      <w:r w:rsidR="00345EDA" w:rsidRPr="00784664">
        <w:rPr>
          <w:rFonts w:asciiTheme="minorEastAsia" w:hAnsiTheme="minorEastAsia" w:hint="eastAsia"/>
          <w:sz w:val="28"/>
          <w:szCs w:val="28"/>
        </w:rPr>
        <w:t>）食べ物は、消毒した配膳箱</w:t>
      </w:r>
      <w:r w:rsidR="00DA3CDF" w:rsidRPr="00784664">
        <w:rPr>
          <w:rFonts w:asciiTheme="minorEastAsia" w:hAnsiTheme="minorEastAsia" w:hint="eastAsia"/>
          <w:sz w:val="28"/>
          <w:szCs w:val="28"/>
        </w:rPr>
        <w:t>や番重箱</w:t>
      </w:r>
      <w:r w:rsidR="00B62A7C" w:rsidRPr="00784664">
        <w:rPr>
          <w:rFonts w:asciiTheme="minorEastAsia" w:hAnsiTheme="minorEastAsia" w:hint="eastAsia"/>
          <w:sz w:val="28"/>
          <w:szCs w:val="28"/>
        </w:rPr>
        <w:t>など（かごやコンテナなどのプラスチッ</w:t>
      </w:r>
      <w:r w:rsidR="00345EDA" w:rsidRPr="00784664">
        <w:rPr>
          <w:rFonts w:asciiTheme="minorEastAsia" w:hAnsiTheme="minorEastAsia" w:hint="eastAsia"/>
          <w:sz w:val="28"/>
          <w:szCs w:val="28"/>
        </w:rPr>
        <w:t>ク製、新しいビニール袋など）に入れ、居住スペースや部屋ごとに所定の場所に置く。</w:t>
      </w:r>
    </w:p>
    <w:p w:rsidR="00345EDA" w:rsidRPr="00784664" w:rsidRDefault="006B09D0" w:rsidP="006B09D0">
      <w:pPr>
        <w:autoSpaceDE w:val="0"/>
        <w:autoSpaceDN w:val="0"/>
        <w:spacing w:line="4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="00345EDA" w:rsidRPr="00784664">
        <w:rPr>
          <w:rFonts w:asciiTheme="minorEastAsia" w:hAnsiTheme="minorEastAsia" w:hint="eastAsia"/>
          <w:sz w:val="28"/>
          <w:szCs w:val="28"/>
        </w:rPr>
        <w:t>※段ボールは消毒困難で害虫も発生しやすいため使用しない。</w:t>
      </w:r>
    </w:p>
    <w:p w:rsidR="00345EDA" w:rsidRPr="00784664" w:rsidRDefault="006B09D0" w:rsidP="006B09D0">
      <w:pPr>
        <w:autoSpaceDE w:val="0"/>
        <w:autoSpaceDN w:val="0"/>
        <w:spacing w:line="4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0C385C" w:rsidRPr="00784664">
        <w:rPr>
          <w:rFonts w:asciiTheme="minorEastAsia" w:hAnsiTheme="minorEastAsia" w:hint="eastAsia"/>
          <w:sz w:val="28"/>
          <w:szCs w:val="28"/>
        </w:rPr>
        <w:t>（３</w:t>
      </w:r>
      <w:r w:rsidR="007B0A09" w:rsidRPr="00784664">
        <w:rPr>
          <w:rFonts w:asciiTheme="minorEastAsia" w:hAnsiTheme="minorEastAsia" w:hint="eastAsia"/>
          <w:sz w:val="28"/>
          <w:szCs w:val="28"/>
        </w:rPr>
        <w:t>）</w:t>
      </w:r>
      <w:r w:rsidR="00E06497" w:rsidRPr="00784664">
        <w:rPr>
          <w:rFonts w:asciiTheme="minorEastAsia" w:hAnsiTheme="minorEastAsia" w:hint="eastAsia"/>
          <w:sz w:val="28"/>
          <w:szCs w:val="28"/>
        </w:rPr>
        <w:t>食事の調理担当が</w:t>
      </w:r>
      <w:r w:rsidR="000C385C" w:rsidRPr="00784664">
        <w:rPr>
          <w:rFonts w:asciiTheme="minorEastAsia" w:hAnsiTheme="minorEastAsia" w:hint="eastAsia"/>
          <w:sz w:val="28"/>
          <w:szCs w:val="28"/>
        </w:rPr>
        <w:t>自炊を行う場合</w:t>
      </w:r>
      <w:r w:rsidR="00345EDA" w:rsidRPr="00784664">
        <w:rPr>
          <w:rFonts w:asciiTheme="minorEastAsia" w:hAnsiTheme="minorEastAsia" w:hint="eastAsia"/>
          <w:sz w:val="28"/>
          <w:szCs w:val="28"/>
        </w:rPr>
        <w:t>は、手洗い・アルコール消毒、マスク着用を徹底の上、調理場が密にならないよう注意する。</w:t>
      </w:r>
    </w:p>
    <w:p w:rsidR="00711EB8" w:rsidRPr="00784664" w:rsidRDefault="006B09D0" w:rsidP="006B09D0">
      <w:pPr>
        <w:autoSpaceDE w:val="0"/>
        <w:autoSpaceDN w:val="0"/>
        <w:spacing w:line="4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0C385C" w:rsidRPr="00784664">
        <w:rPr>
          <w:rFonts w:asciiTheme="minorEastAsia" w:hAnsiTheme="minorEastAsia" w:hint="eastAsia"/>
          <w:sz w:val="28"/>
          <w:szCs w:val="28"/>
        </w:rPr>
        <w:t>（４</w:t>
      </w:r>
      <w:r w:rsidR="007B0A09" w:rsidRPr="00784664">
        <w:rPr>
          <w:rFonts w:asciiTheme="minorEastAsia" w:hAnsiTheme="minorEastAsia" w:hint="eastAsia"/>
          <w:sz w:val="28"/>
          <w:szCs w:val="28"/>
        </w:rPr>
        <w:t>）</w:t>
      </w:r>
      <w:r w:rsidR="009929D7">
        <w:rPr>
          <w:rFonts w:asciiTheme="minorEastAsia" w:hAnsiTheme="minorEastAsia" w:hint="eastAsia"/>
          <w:sz w:val="28"/>
          <w:szCs w:val="28"/>
        </w:rPr>
        <w:t>飛沫</w:t>
      </w:r>
      <w:r w:rsidR="007E12DA" w:rsidRPr="00784664">
        <w:rPr>
          <w:rFonts w:asciiTheme="minorEastAsia" w:hAnsiTheme="minorEastAsia" w:hint="eastAsia"/>
          <w:sz w:val="28"/>
          <w:szCs w:val="28"/>
        </w:rPr>
        <w:t>感染を防ぐため、</w:t>
      </w:r>
      <w:r w:rsidR="00711EB8" w:rsidRPr="00784664">
        <w:rPr>
          <w:rFonts w:asciiTheme="minorEastAsia" w:hAnsiTheme="minorEastAsia" w:hint="eastAsia"/>
          <w:sz w:val="28"/>
          <w:szCs w:val="28"/>
        </w:rPr>
        <w:t>原則</w:t>
      </w:r>
      <w:r w:rsidR="007E12DA" w:rsidRPr="00784664">
        <w:rPr>
          <w:rFonts w:asciiTheme="minorEastAsia" w:hAnsiTheme="minorEastAsia" w:hint="eastAsia"/>
          <w:sz w:val="28"/>
          <w:szCs w:val="28"/>
        </w:rPr>
        <w:t>共用</w:t>
      </w:r>
      <w:r w:rsidR="00711EB8" w:rsidRPr="00784664">
        <w:rPr>
          <w:rFonts w:asciiTheme="minorEastAsia" w:hAnsiTheme="minorEastAsia" w:hint="eastAsia"/>
          <w:sz w:val="28"/>
          <w:szCs w:val="28"/>
        </w:rPr>
        <w:t>の食事</w:t>
      </w:r>
      <w:r w:rsidR="007E12DA" w:rsidRPr="00784664">
        <w:rPr>
          <w:rFonts w:asciiTheme="minorEastAsia" w:hAnsiTheme="minorEastAsia" w:hint="eastAsia"/>
          <w:sz w:val="28"/>
          <w:szCs w:val="28"/>
        </w:rPr>
        <w:t>スペース</w:t>
      </w:r>
      <w:r w:rsidR="00784664">
        <w:rPr>
          <w:rFonts w:asciiTheme="minorEastAsia" w:hAnsiTheme="minorEastAsia" w:hint="eastAsia"/>
          <w:sz w:val="28"/>
          <w:szCs w:val="28"/>
        </w:rPr>
        <w:t>の設置は推奨しない</w:t>
      </w:r>
      <w:r w:rsidR="00711EB8" w:rsidRPr="00784664">
        <w:rPr>
          <w:rFonts w:asciiTheme="minorEastAsia" w:hAnsiTheme="minorEastAsia" w:hint="eastAsia"/>
          <w:sz w:val="28"/>
          <w:szCs w:val="28"/>
        </w:rPr>
        <w:t>（各避難者の占有スペース内での食事を推奨）。</w:t>
      </w:r>
      <w:r w:rsidR="009929D7">
        <w:rPr>
          <w:rFonts w:asciiTheme="minorEastAsia" w:hAnsiTheme="minorEastAsia" w:hint="eastAsia"/>
          <w:sz w:val="28"/>
          <w:szCs w:val="28"/>
        </w:rPr>
        <w:t>やむを得ず共有の倉庫スペースを設備する</w:t>
      </w:r>
      <w:r w:rsidR="00711EB8" w:rsidRPr="00784664">
        <w:rPr>
          <w:rFonts w:asciiTheme="minorEastAsia" w:hAnsiTheme="minorEastAsia" w:hint="eastAsia"/>
          <w:sz w:val="28"/>
          <w:szCs w:val="28"/>
        </w:rPr>
        <w:t>場合</w:t>
      </w:r>
      <w:r w:rsidR="009929D7">
        <w:rPr>
          <w:rFonts w:asciiTheme="minorEastAsia" w:hAnsiTheme="minorEastAsia" w:hint="eastAsia"/>
          <w:sz w:val="28"/>
          <w:szCs w:val="28"/>
        </w:rPr>
        <w:t>は</w:t>
      </w:r>
      <w:r w:rsidR="00711EB8" w:rsidRPr="00784664">
        <w:rPr>
          <w:rFonts w:asciiTheme="minorEastAsia" w:hAnsiTheme="minorEastAsia" w:hint="eastAsia"/>
          <w:sz w:val="28"/>
          <w:szCs w:val="28"/>
        </w:rPr>
        <w:t>、順番制での利用や座席配置を同一方向や互い違いとする。</w:t>
      </w:r>
    </w:p>
    <w:p w:rsidR="00784664" w:rsidRPr="007E4F90" w:rsidRDefault="006B09D0" w:rsidP="007E4F90">
      <w:pPr>
        <w:autoSpaceDE w:val="0"/>
        <w:autoSpaceDN w:val="0"/>
        <w:spacing w:line="440" w:lineRule="exac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　</w:t>
      </w:r>
      <w:r w:rsidR="007E12DA" w:rsidRPr="00784664">
        <w:rPr>
          <w:rFonts w:asciiTheme="minorEastAsia" w:hAnsiTheme="minorEastAsia" w:hint="eastAsia"/>
          <w:sz w:val="28"/>
          <w:szCs w:val="28"/>
        </w:rPr>
        <w:t>（５）食事をするときは、向かい合って食べるとつばが他の人の食事に飛ぶことがあるため、同じ方向を向いて座ったり、互い違いに座ったりして</w:t>
      </w:r>
      <w:r w:rsidR="007E12DA" w:rsidRPr="00784664">
        <w:rPr>
          <w:rFonts w:hint="eastAsia"/>
          <w:sz w:val="28"/>
          <w:szCs w:val="28"/>
        </w:rPr>
        <w:t>食べるようにする。</w:t>
      </w:r>
    </w:p>
    <w:p w:rsidR="00D64059" w:rsidRDefault="00D64059" w:rsidP="007E4F90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b/>
          <w:sz w:val="32"/>
          <w:szCs w:val="28"/>
        </w:rPr>
      </w:pPr>
    </w:p>
    <w:p w:rsidR="007B0A09" w:rsidRPr="007E2FE7" w:rsidRDefault="007B0A09" w:rsidP="007E4F90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b/>
          <w:sz w:val="32"/>
          <w:szCs w:val="28"/>
        </w:rPr>
      </w:pPr>
      <w:r w:rsidRPr="007E2FE7">
        <w:rPr>
          <w:rFonts w:asciiTheme="majorEastAsia" w:eastAsiaTheme="majorEastAsia" w:hAnsiTheme="majorEastAsia" w:hint="eastAsia"/>
          <w:b/>
          <w:sz w:val="32"/>
          <w:szCs w:val="28"/>
        </w:rPr>
        <w:t>５</w:t>
      </w:r>
      <w:r w:rsidR="00314F25" w:rsidRPr="007E2FE7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="003C700F" w:rsidRPr="007E2FE7">
        <w:rPr>
          <w:rFonts w:asciiTheme="majorEastAsia" w:eastAsiaTheme="majorEastAsia" w:hAnsiTheme="majorEastAsia" w:hint="eastAsia"/>
          <w:b/>
          <w:sz w:val="32"/>
          <w:szCs w:val="28"/>
        </w:rPr>
        <w:t>ゴミの分別</w:t>
      </w:r>
      <w:r w:rsidR="00162F28" w:rsidRPr="007E2FE7">
        <w:rPr>
          <w:rFonts w:asciiTheme="majorEastAsia" w:eastAsiaTheme="majorEastAsia" w:hAnsiTheme="majorEastAsia" w:hint="eastAsia"/>
          <w:b/>
          <w:sz w:val="32"/>
          <w:szCs w:val="28"/>
        </w:rPr>
        <w:t>と注意点</w:t>
      </w:r>
      <w:r w:rsidR="0039580E">
        <w:rPr>
          <w:rFonts w:asciiTheme="majorEastAsia" w:eastAsiaTheme="majorEastAsia" w:hAnsiTheme="majorEastAsia" w:hint="eastAsia"/>
          <w:b/>
          <w:sz w:val="32"/>
          <w:szCs w:val="28"/>
        </w:rPr>
        <w:t>（保健・衛生班）</w:t>
      </w:r>
    </w:p>
    <w:p w:rsidR="00092ADD" w:rsidRPr="00784664" w:rsidRDefault="006B09D0" w:rsidP="007E4F90">
      <w:pPr>
        <w:autoSpaceDE w:val="0"/>
        <w:autoSpaceDN w:val="0"/>
        <w:spacing w:line="0" w:lineRule="atLeas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3C700F" w:rsidRPr="00784664">
        <w:rPr>
          <w:rFonts w:asciiTheme="minorEastAsia" w:hAnsiTheme="minorEastAsia" w:hint="eastAsia"/>
          <w:sz w:val="28"/>
          <w:szCs w:val="28"/>
        </w:rPr>
        <w:t>（１）</w:t>
      </w:r>
      <w:r w:rsidR="00092ADD" w:rsidRPr="00784664">
        <w:rPr>
          <w:rFonts w:asciiTheme="minorEastAsia" w:hAnsiTheme="minorEastAsia" w:hint="eastAsia"/>
          <w:sz w:val="28"/>
          <w:szCs w:val="28"/>
        </w:rPr>
        <w:t>集積所は、衛生、臭気への配慮として生活場所から離れている場所、野生動物の侵入を防止できる場所、清掃車の出入りがしやすい場所を選定する。</w:t>
      </w:r>
    </w:p>
    <w:p w:rsidR="00092ADD" w:rsidRPr="00784664" w:rsidRDefault="006B09D0" w:rsidP="007E4F90">
      <w:pPr>
        <w:autoSpaceDE w:val="0"/>
        <w:autoSpaceDN w:val="0"/>
        <w:spacing w:line="0" w:lineRule="atLeas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35230F">
        <w:rPr>
          <w:rFonts w:asciiTheme="minorEastAsia" w:hAnsiTheme="minorEastAsia" w:hint="eastAsia"/>
          <w:sz w:val="28"/>
          <w:szCs w:val="28"/>
        </w:rPr>
        <w:t>（２）感染症対策として、観察ゾーンと一般</w:t>
      </w:r>
      <w:r w:rsidR="00E06497" w:rsidRPr="00784664">
        <w:rPr>
          <w:rFonts w:asciiTheme="minorEastAsia" w:hAnsiTheme="minorEastAsia" w:hint="eastAsia"/>
          <w:sz w:val="28"/>
          <w:szCs w:val="28"/>
        </w:rPr>
        <w:t>ゾーン</w:t>
      </w:r>
      <w:r w:rsidR="009929D7">
        <w:rPr>
          <w:rFonts w:asciiTheme="minorEastAsia" w:hAnsiTheme="minorEastAsia" w:hint="eastAsia"/>
          <w:sz w:val="28"/>
          <w:szCs w:val="28"/>
        </w:rPr>
        <w:t>で</w:t>
      </w:r>
      <w:r w:rsidR="00092ADD" w:rsidRPr="00784664">
        <w:rPr>
          <w:rFonts w:asciiTheme="minorEastAsia" w:hAnsiTheme="minorEastAsia" w:hint="eastAsia"/>
          <w:sz w:val="28"/>
          <w:szCs w:val="28"/>
        </w:rPr>
        <w:t>分別を徹底した上で排出し、集積所へ収集する。</w:t>
      </w:r>
    </w:p>
    <w:p w:rsidR="00CE5CC1" w:rsidRPr="00784664" w:rsidRDefault="006B09D0" w:rsidP="007E4F90">
      <w:pPr>
        <w:autoSpaceDE w:val="0"/>
        <w:autoSpaceDN w:val="0"/>
        <w:spacing w:line="0" w:lineRule="atLeas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092ADD" w:rsidRPr="00784664">
        <w:rPr>
          <w:rFonts w:asciiTheme="minorEastAsia" w:hAnsiTheme="minorEastAsia" w:hint="eastAsia"/>
          <w:sz w:val="28"/>
          <w:szCs w:val="28"/>
        </w:rPr>
        <w:t>（３</w:t>
      </w:r>
      <w:r w:rsidR="003C700F" w:rsidRPr="00784664">
        <w:rPr>
          <w:rFonts w:asciiTheme="minorEastAsia" w:hAnsiTheme="minorEastAsia" w:hint="eastAsia"/>
          <w:sz w:val="28"/>
          <w:szCs w:val="28"/>
        </w:rPr>
        <w:t>）ゴミ箱は必ず袋をかぶせて使用し、袋から溢れないようにする。</w:t>
      </w:r>
    </w:p>
    <w:p w:rsidR="00DC4B9C" w:rsidRPr="00784664" w:rsidRDefault="006B09D0" w:rsidP="007E4F90">
      <w:pPr>
        <w:autoSpaceDE w:val="0"/>
        <w:autoSpaceDN w:val="0"/>
        <w:spacing w:line="0" w:lineRule="atLeast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092ADD" w:rsidRPr="00784664">
        <w:rPr>
          <w:rFonts w:asciiTheme="minorEastAsia" w:hAnsiTheme="minorEastAsia" w:hint="eastAsia"/>
          <w:sz w:val="28"/>
          <w:szCs w:val="28"/>
        </w:rPr>
        <w:t>（４</w:t>
      </w:r>
      <w:r w:rsidR="003C700F" w:rsidRPr="00784664">
        <w:rPr>
          <w:rFonts w:asciiTheme="minorEastAsia" w:hAnsiTheme="minorEastAsia" w:hint="eastAsia"/>
          <w:sz w:val="28"/>
          <w:szCs w:val="28"/>
        </w:rPr>
        <w:t>）使用済みのマスク、ティッシュ、手</w:t>
      </w:r>
      <w:r w:rsidR="00E06497" w:rsidRPr="00784664">
        <w:rPr>
          <w:rFonts w:asciiTheme="minorEastAsia" w:hAnsiTheme="minorEastAsia" w:hint="eastAsia"/>
          <w:sz w:val="28"/>
          <w:szCs w:val="28"/>
        </w:rPr>
        <w:t>袋など感染につながる可能性の高い物については、散らばらないよう</w:t>
      </w:r>
      <w:r w:rsidR="003C700F" w:rsidRPr="00784664">
        <w:rPr>
          <w:rFonts w:asciiTheme="minorEastAsia" w:hAnsiTheme="minorEastAsia" w:hint="eastAsia"/>
          <w:sz w:val="28"/>
          <w:szCs w:val="28"/>
        </w:rPr>
        <w:t>特に慎重に扱う。</w:t>
      </w:r>
    </w:p>
    <w:p w:rsidR="008E26D0" w:rsidRDefault="008E26D0" w:rsidP="007E4F90">
      <w:pPr>
        <w:autoSpaceDE w:val="0"/>
        <w:autoSpaceDN w:val="0"/>
        <w:spacing w:line="0" w:lineRule="atLeast"/>
        <w:ind w:left="631" w:hangingChars="262" w:hanging="631"/>
        <w:rPr>
          <w:rFonts w:asciiTheme="majorEastAsia" w:eastAsiaTheme="majorEastAsia" w:hAnsiTheme="majorEastAsia"/>
          <w:b/>
          <w:sz w:val="24"/>
          <w:szCs w:val="24"/>
        </w:rPr>
      </w:pPr>
    </w:p>
    <w:p w:rsidR="005E2013" w:rsidRPr="007E2FE7" w:rsidRDefault="005E2013" w:rsidP="007E4F90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b/>
          <w:sz w:val="32"/>
          <w:szCs w:val="28"/>
        </w:rPr>
      </w:pPr>
      <w:r w:rsidRPr="007E2FE7">
        <w:rPr>
          <w:rFonts w:asciiTheme="majorEastAsia" w:eastAsiaTheme="majorEastAsia" w:hAnsiTheme="majorEastAsia" w:hint="eastAsia"/>
          <w:b/>
          <w:sz w:val="32"/>
          <w:szCs w:val="28"/>
        </w:rPr>
        <w:t>６　避難者の健康管理</w:t>
      </w:r>
      <w:r w:rsidR="0039580E">
        <w:rPr>
          <w:rFonts w:asciiTheme="majorEastAsia" w:eastAsiaTheme="majorEastAsia" w:hAnsiTheme="majorEastAsia" w:hint="eastAsia"/>
          <w:b/>
          <w:sz w:val="32"/>
          <w:szCs w:val="28"/>
        </w:rPr>
        <w:t>（保健・衛生班</w:t>
      </w:r>
      <w:r w:rsidR="007E4F90" w:rsidRPr="007E4F90">
        <w:rPr>
          <w:rFonts w:asciiTheme="majorEastAsia" w:eastAsiaTheme="majorEastAsia" w:hAnsiTheme="majorEastAsia" w:hint="eastAsia"/>
          <w:b/>
          <w:sz w:val="32"/>
          <w:szCs w:val="28"/>
        </w:rPr>
        <w:t>）</w:t>
      </w:r>
    </w:p>
    <w:p w:rsidR="005E2013" w:rsidRPr="00992216" w:rsidRDefault="005E2013" w:rsidP="007E4F90">
      <w:pPr>
        <w:autoSpaceDE w:val="0"/>
        <w:autoSpaceDN w:val="0"/>
        <w:spacing w:line="0" w:lineRule="atLeast"/>
        <w:rPr>
          <w:rFonts w:asciiTheme="minorEastAsia" w:hAnsiTheme="minorEastAsia"/>
          <w:sz w:val="28"/>
          <w:szCs w:val="28"/>
        </w:rPr>
      </w:pPr>
      <w:r w:rsidRPr="00992216">
        <w:rPr>
          <w:rFonts w:asciiTheme="minorEastAsia" w:hAnsiTheme="minorEastAsia" w:hint="eastAsia"/>
          <w:sz w:val="28"/>
          <w:szCs w:val="28"/>
        </w:rPr>
        <w:t>（１）検温や体調確認の実施</w:t>
      </w:r>
    </w:p>
    <w:p w:rsidR="00992216" w:rsidRDefault="005E2013" w:rsidP="007E4F90">
      <w:pPr>
        <w:autoSpaceDE w:val="0"/>
        <w:autoSpaceDN w:val="0"/>
        <w:spacing w:line="0" w:lineRule="atLeast"/>
        <w:ind w:leftChars="100" w:left="1330" w:hangingChars="400" w:hanging="1120"/>
        <w:rPr>
          <w:rFonts w:asciiTheme="minorEastAsia" w:hAnsiTheme="minorEastAsia"/>
          <w:sz w:val="28"/>
          <w:szCs w:val="28"/>
        </w:rPr>
      </w:pPr>
      <w:r w:rsidRPr="00992216">
        <w:rPr>
          <w:rFonts w:asciiTheme="minorEastAsia" w:hAnsiTheme="minorEastAsia" w:hint="eastAsia"/>
          <w:sz w:val="28"/>
          <w:szCs w:val="28"/>
        </w:rPr>
        <w:t xml:space="preserve">　ア</w:t>
      </w:r>
      <w:r w:rsidR="00E06497"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Pr="00992216">
        <w:rPr>
          <w:rFonts w:asciiTheme="minorEastAsia" w:hAnsiTheme="minorEastAsia" w:hint="eastAsia"/>
          <w:sz w:val="28"/>
          <w:szCs w:val="28"/>
        </w:rPr>
        <w:t>避難者</w:t>
      </w:r>
      <w:r w:rsidR="002C3F1B" w:rsidRPr="00992216">
        <w:rPr>
          <w:rFonts w:asciiTheme="minorEastAsia" w:hAnsiTheme="minorEastAsia" w:hint="eastAsia"/>
          <w:sz w:val="28"/>
          <w:szCs w:val="28"/>
        </w:rPr>
        <w:t>は</w:t>
      </w:r>
      <w:r w:rsidR="00992216">
        <w:rPr>
          <w:rFonts w:asciiTheme="minorEastAsia" w:hAnsiTheme="minorEastAsia" w:hint="eastAsia"/>
          <w:sz w:val="28"/>
          <w:szCs w:val="28"/>
        </w:rPr>
        <w:t>、自らが毎日検温及び体調管理を行い、健康チェックシート</w:t>
      </w:r>
    </w:p>
    <w:p w:rsidR="005E2013" w:rsidRPr="00992216" w:rsidRDefault="00E06497" w:rsidP="007E4F90">
      <w:pPr>
        <w:autoSpaceDE w:val="0"/>
        <w:autoSpaceDN w:val="0"/>
        <w:spacing w:line="0" w:lineRule="atLeast"/>
        <w:ind w:leftChars="400" w:left="1120" w:hangingChars="100" w:hanging="280"/>
        <w:rPr>
          <w:rFonts w:asciiTheme="minorEastAsia" w:hAnsiTheme="minorEastAsia"/>
          <w:sz w:val="28"/>
          <w:szCs w:val="28"/>
        </w:rPr>
      </w:pPr>
      <w:r w:rsidRPr="00992216">
        <w:rPr>
          <w:rFonts w:asciiTheme="minorEastAsia" w:hAnsiTheme="minorEastAsia" w:hint="eastAsia"/>
          <w:sz w:val="28"/>
          <w:szCs w:val="28"/>
        </w:rPr>
        <w:t>に記入</w:t>
      </w:r>
      <w:r w:rsidR="005E2013" w:rsidRPr="00992216">
        <w:rPr>
          <w:rFonts w:asciiTheme="minorEastAsia" w:hAnsiTheme="minorEastAsia" w:hint="eastAsia"/>
          <w:sz w:val="28"/>
          <w:szCs w:val="28"/>
        </w:rPr>
        <w:t>するよう</w:t>
      </w:r>
      <w:r w:rsidR="001357F2" w:rsidRPr="00992216">
        <w:rPr>
          <w:rFonts w:asciiTheme="minorEastAsia" w:hAnsiTheme="minorEastAsia" w:hint="eastAsia"/>
          <w:sz w:val="28"/>
          <w:szCs w:val="28"/>
        </w:rPr>
        <w:t>に</w:t>
      </w:r>
      <w:r w:rsidR="005E2013" w:rsidRPr="00992216">
        <w:rPr>
          <w:rFonts w:asciiTheme="minorEastAsia" w:hAnsiTheme="minorEastAsia" w:hint="eastAsia"/>
          <w:sz w:val="28"/>
          <w:szCs w:val="28"/>
        </w:rPr>
        <w:t>依頼する。</w:t>
      </w:r>
    </w:p>
    <w:p w:rsidR="00992216" w:rsidRDefault="00B62A7C" w:rsidP="007E4F90">
      <w:pPr>
        <w:autoSpaceDE w:val="0"/>
        <w:autoSpaceDN w:val="0"/>
        <w:spacing w:line="0" w:lineRule="atLeast"/>
        <w:ind w:leftChars="100" w:left="1330" w:hangingChars="400" w:hanging="1120"/>
        <w:rPr>
          <w:rFonts w:asciiTheme="minorEastAsia" w:hAnsiTheme="minorEastAsia"/>
          <w:sz w:val="28"/>
          <w:szCs w:val="28"/>
        </w:rPr>
      </w:pPr>
      <w:r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="005E2013" w:rsidRPr="00992216">
        <w:rPr>
          <w:rFonts w:asciiTheme="minorEastAsia" w:hAnsiTheme="minorEastAsia" w:hint="eastAsia"/>
          <w:sz w:val="28"/>
          <w:szCs w:val="28"/>
        </w:rPr>
        <w:t>イ</w:t>
      </w:r>
      <w:r w:rsidR="002C3F1B" w:rsidRPr="00992216">
        <w:rPr>
          <w:rFonts w:asciiTheme="minorEastAsia" w:hAnsiTheme="minorEastAsia" w:hint="eastAsia"/>
          <w:sz w:val="28"/>
          <w:szCs w:val="28"/>
        </w:rPr>
        <w:t xml:space="preserve">　発熱や体調不良が生じた場合は、保健・衛生</w:t>
      </w:r>
      <w:r w:rsidR="00C26C27" w:rsidRPr="00992216">
        <w:rPr>
          <w:rFonts w:asciiTheme="minorEastAsia" w:hAnsiTheme="minorEastAsia" w:hint="eastAsia"/>
          <w:sz w:val="28"/>
          <w:szCs w:val="28"/>
        </w:rPr>
        <w:t>班などの避難所運営スタ</w:t>
      </w:r>
    </w:p>
    <w:p w:rsidR="00C26C27" w:rsidRPr="00992216" w:rsidRDefault="00C26C27" w:rsidP="007E4F90">
      <w:pPr>
        <w:autoSpaceDE w:val="0"/>
        <w:autoSpaceDN w:val="0"/>
        <w:spacing w:line="0" w:lineRule="atLeast"/>
        <w:ind w:leftChars="400" w:left="1120" w:hangingChars="100" w:hanging="280"/>
        <w:rPr>
          <w:rFonts w:asciiTheme="minorEastAsia" w:hAnsiTheme="minorEastAsia"/>
          <w:sz w:val="28"/>
          <w:szCs w:val="28"/>
        </w:rPr>
      </w:pPr>
      <w:r w:rsidRPr="00992216">
        <w:rPr>
          <w:rFonts w:asciiTheme="minorEastAsia" w:hAnsiTheme="minorEastAsia" w:hint="eastAsia"/>
          <w:sz w:val="28"/>
          <w:szCs w:val="28"/>
        </w:rPr>
        <w:t>ッフや保健師等に相談するように指導する。</w:t>
      </w:r>
    </w:p>
    <w:p w:rsidR="00992216" w:rsidRDefault="00B62A7C" w:rsidP="007E4F90">
      <w:pPr>
        <w:autoSpaceDE w:val="0"/>
        <w:autoSpaceDN w:val="0"/>
        <w:spacing w:line="0" w:lineRule="atLeast"/>
        <w:ind w:leftChars="100" w:left="1330" w:hangingChars="400" w:hanging="1120"/>
        <w:rPr>
          <w:rFonts w:asciiTheme="minorEastAsia" w:hAnsiTheme="minorEastAsia"/>
          <w:sz w:val="28"/>
          <w:szCs w:val="28"/>
        </w:rPr>
      </w:pPr>
      <w:r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="00C26C27" w:rsidRPr="00992216">
        <w:rPr>
          <w:rFonts w:asciiTheme="minorEastAsia" w:hAnsiTheme="minorEastAsia" w:hint="eastAsia"/>
          <w:sz w:val="28"/>
          <w:szCs w:val="28"/>
        </w:rPr>
        <w:t>ウ</w:t>
      </w:r>
      <w:r w:rsidR="002C3F1B"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="00C26C27" w:rsidRPr="00992216">
        <w:rPr>
          <w:rFonts w:asciiTheme="minorEastAsia" w:hAnsiTheme="minorEastAsia" w:hint="eastAsia"/>
          <w:sz w:val="28"/>
          <w:szCs w:val="28"/>
        </w:rPr>
        <w:t>相談の結果、</w:t>
      </w:r>
      <w:r w:rsidR="00162F28" w:rsidRPr="00992216">
        <w:rPr>
          <w:rFonts w:asciiTheme="minorEastAsia" w:hAnsiTheme="minorEastAsia" w:hint="eastAsia"/>
          <w:sz w:val="28"/>
          <w:szCs w:val="28"/>
        </w:rPr>
        <w:t>検査が</w:t>
      </w:r>
      <w:r w:rsidR="00C26C27" w:rsidRPr="00992216">
        <w:rPr>
          <w:rFonts w:asciiTheme="minorEastAsia" w:hAnsiTheme="minorEastAsia" w:hint="eastAsia"/>
          <w:sz w:val="28"/>
          <w:szCs w:val="28"/>
        </w:rPr>
        <w:t>必要な場合は、発熱等体調不良者</w:t>
      </w:r>
      <w:r w:rsidR="00DA3CDF" w:rsidRPr="00992216">
        <w:rPr>
          <w:rFonts w:asciiTheme="minorEastAsia" w:hAnsiTheme="minorEastAsia" w:hint="eastAsia"/>
          <w:sz w:val="28"/>
          <w:szCs w:val="28"/>
        </w:rPr>
        <w:t>及びその家族を</w:t>
      </w:r>
    </w:p>
    <w:p w:rsidR="007E4F90" w:rsidRDefault="009929D7" w:rsidP="007E4F90">
      <w:pPr>
        <w:autoSpaceDE w:val="0"/>
        <w:autoSpaceDN w:val="0"/>
        <w:spacing w:line="0" w:lineRule="atLeast"/>
        <w:ind w:leftChars="400" w:left="112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観察ゾーン</w:t>
      </w:r>
      <w:r w:rsidR="00DA3CDF" w:rsidRPr="00992216">
        <w:rPr>
          <w:rFonts w:asciiTheme="minorEastAsia" w:hAnsiTheme="minorEastAsia" w:hint="eastAsia"/>
          <w:sz w:val="28"/>
          <w:szCs w:val="28"/>
        </w:rPr>
        <w:t>へ案内することともに、</w:t>
      </w:r>
      <w:r w:rsidR="00B62A7C" w:rsidRPr="00992216">
        <w:rPr>
          <w:rFonts w:asciiTheme="minorEastAsia" w:hAnsiTheme="minorEastAsia" w:hint="eastAsia"/>
          <w:sz w:val="28"/>
          <w:szCs w:val="28"/>
        </w:rPr>
        <w:t>帰国者・接触者相談センターに</w:t>
      </w:r>
      <w:r w:rsidR="007E4F90">
        <w:rPr>
          <w:rFonts w:asciiTheme="minorEastAsia" w:hAnsiTheme="minorEastAsia" w:hint="eastAsia"/>
          <w:sz w:val="28"/>
          <w:szCs w:val="28"/>
        </w:rPr>
        <w:t>連</w:t>
      </w:r>
    </w:p>
    <w:p w:rsidR="00C26C27" w:rsidRPr="00992216" w:rsidRDefault="007E4F90" w:rsidP="007E4F90">
      <w:pPr>
        <w:autoSpaceDE w:val="0"/>
        <w:autoSpaceDN w:val="0"/>
        <w:spacing w:line="0" w:lineRule="atLeast"/>
        <w:ind w:leftChars="400" w:left="112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絡</w:t>
      </w:r>
      <w:r w:rsidR="00DA3CDF" w:rsidRPr="00992216">
        <w:rPr>
          <w:rFonts w:asciiTheme="minorEastAsia" w:hAnsiTheme="minorEastAsia" w:hint="eastAsia"/>
          <w:sz w:val="28"/>
          <w:szCs w:val="28"/>
        </w:rPr>
        <w:t>する。</w:t>
      </w:r>
    </w:p>
    <w:p w:rsidR="00DA3CDF" w:rsidRPr="00992216" w:rsidRDefault="00DA3CDF" w:rsidP="007E4F90">
      <w:pPr>
        <w:autoSpaceDE w:val="0"/>
        <w:autoSpaceDN w:val="0"/>
        <w:spacing w:line="0" w:lineRule="atLeast"/>
        <w:rPr>
          <w:rFonts w:asciiTheme="minorEastAsia" w:hAnsiTheme="minorEastAsia"/>
          <w:sz w:val="28"/>
          <w:szCs w:val="28"/>
        </w:rPr>
      </w:pPr>
      <w:r w:rsidRPr="00992216">
        <w:rPr>
          <w:rFonts w:asciiTheme="minorEastAsia" w:hAnsiTheme="minorEastAsia" w:hint="eastAsia"/>
          <w:sz w:val="28"/>
          <w:szCs w:val="28"/>
        </w:rPr>
        <w:t>（２）衛生班や保健師等の巡回</w:t>
      </w:r>
    </w:p>
    <w:p w:rsidR="00DA3CDF" w:rsidRPr="00992216" w:rsidRDefault="002C3F1B" w:rsidP="007E4F90">
      <w:pPr>
        <w:autoSpaceDE w:val="0"/>
        <w:autoSpaceDN w:val="0"/>
        <w:spacing w:line="0" w:lineRule="atLeast"/>
        <w:ind w:leftChars="100" w:left="1330" w:hangingChars="400" w:hanging="1120"/>
        <w:rPr>
          <w:rFonts w:asciiTheme="minorEastAsia" w:hAnsiTheme="minorEastAsia"/>
          <w:sz w:val="28"/>
          <w:szCs w:val="28"/>
        </w:rPr>
      </w:pPr>
      <w:r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="00DA3CDF" w:rsidRPr="00992216">
        <w:rPr>
          <w:rFonts w:asciiTheme="minorEastAsia" w:hAnsiTheme="minorEastAsia" w:hint="eastAsia"/>
          <w:sz w:val="28"/>
          <w:szCs w:val="28"/>
        </w:rPr>
        <w:t>ア</w:t>
      </w:r>
      <w:r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="00DA3CDF" w:rsidRPr="00992216">
        <w:rPr>
          <w:rFonts w:asciiTheme="minorEastAsia" w:hAnsiTheme="minorEastAsia" w:hint="eastAsia"/>
          <w:sz w:val="28"/>
          <w:szCs w:val="28"/>
        </w:rPr>
        <w:t>定期的な巡回等により、避難者の健康管理に努める。</w:t>
      </w:r>
    </w:p>
    <w:p w:rsidR="00DA3CDF" w:rsidRPr="00FD53E9" w:rsidRDefault="00DA3CDF" w:rsidP="007E4F90">
      <w:pPr>
        <w:autoSpaceDE w:val="0"/>
        <w:autoSpaceDN w:val="0"/>
        <w:spacing w:line="0" w:lineRule="atLeast"/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</w:p>
    <w:p w:rsidR="00C125F2" w:rsidRPr="007E2FE7" w:rsidRDefault="005E2013" w:rsidP="007E4F90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b/>
          <w:sz w:val="32"/>
          <w:szCs w:val="28"/>
        </w:rPr>
      </w:pPr>
      <w:r w:rsidRPr="007E2FE7">
        <w:rPr>
          <w:rFonts w:asciiTheme="majorEastAsia" w:eastAsiaTheme="majorEastAsia" w:hAnsiTheme="majorEastAsia" w:hint="eastAsia"/>
          <w:b/>
          <w:sz w:val="32"/>
          <w:szCs w:val="28"/>
        </w:rPr>
        <w:t>７</w:t>
      </w:r>
      <w:r w:rsidR="00C125F2" w:rsidRPr="007E2FE7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発熱者への対応</w:t>
      </w:r>
      <w:r w:rsidR="00F45566">
        <w:rPr>
          <w:rFonts w:asciiTheme="majorEastAsia" w:eastAsiaTheme="majorEastAsia" w:hAnsiTheme="majorEastAsia" w:hint="eastAsia"/>
          <w:b/>
          <w:sz w:val="32"/>
          <w:szCs w:val="28"/>
        </w:rPr>
        <w:t>（保健・衛生班）</w:t>
      </w:r>
    </w:p>
    <w:p w:rsidR="006B09D0" w:rsidRDefault="006B09D0" w:rsidP="007E4F90">
      <w:pPr>
        <w:autoSpaceDE w:val="0"/>
        <w:autoSpaceDN w:val="0"/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5E2013" w:rsidRPr="00992216">
        <w:rPr>
          <w:rFonts w:asciiTheme="minorEastAsia" w:hAnsiTheme="minorEastAsia" w:hint="eastAsia"/>
          <w:sz w:val="28"/>
          <w:szCs w:val="28"/>
        </w:rPr>
        <w:t>（１）</w:t>
      </w:r>
      <w:r w:rsidR="00DC4B9C" w:rsidRPr="00992216">
        <w:rPr>
          <w:rFonts w:asciiTheme="minorEastAsia" w:hAnsiTheme="minorEastAsia" w:hint="eastAsia"/>
          <w:sz w:val="28"/>
          <w:szCs w:val="28"/>
        </w:rPr>
        <w:t>症状が悪化した場合</w:t>
      </w:r>
    </w:p>
    <w:p w:rsidR="006B09D0" w:rsidRDefault="006B09D0" w:rsidP="007E4F90">
      <w:pPr>
        <w:autoSpaceDE w:val="0"/>
        <w:autoSpaceDN w:val="0"/>
        <w:spacing w:line="0" w:lineRule="atLeast"/>
        <w:ind w:left="840" w:hangingChars="300" w:hanging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5E2013" w:rsidRPr="00992216">
        <w:rPr>
          <w:rFonts w:asciiTheme="minorEastAsia" w:hAnsiTheme="minorEastAsia" w:hint="eastAsia"/>
          <w:sz w:val="28"/>
          <w:szCs w:val="28"/>
        </w:rPr>
        <w:t>ア</w:t>
      </w:r>
      <w:r w:rsidR="002C3F1B"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="00DC4B9C" w:rsidRPr="00992216">
        <w:rPr>
          <w:rFonts w:asciiTheme="minorEastAsia" w:hAnsiTheme="minorEastAsia" w:hint="eastAsia"/>
          <w:sz w:val="28"/>
          <w:szCs w:val="28"/>
        </w:rPr>
        <w:t>発熱者等の症状が悪化した場合、速やかに</w:t>
      </w:r>
      <w:r w:rsidR="007E12DA" w:rsidRPr="00992216">
        <w:rPr>
          <w:rFonts w:asciiTheme="minorEastAsia" w:hAnsiTheme="minorEastAsia" w:hint="eastAsia"/>
          <w:sz w:val="28"/>
          <w:szCs w:val="28"/>
        </w:rPr>
        <w:t>保健師</w:t>
      </w:r>
      <w:r w:rsidR="001D30AF" w:rsidRPr="00992216">
        <w:rPr>
          <w:rFonts w:asciiTheme="minorEastAsia" w:hAnsiTheme="minorEastAsia" w:hint="eastAsia"/>
          <w:sz w:val="28"/>
          <w:szCs w:val="28"/>
        </w:rPr>
        <w:t>等</w:t>
      </w:r>
      <w:r w:rsidR="00006DA1" w:rsidRPr="00992216">
        <w:rPr>
          <w:rFonts w:asciiTheme="minorEastAsia" w:hAnsiTheme="minorEastAsia" w:hint="eastAsia"/>
          <w:sz w:val="28"/>
          <w:szCs w:val="28"/>
        </w:rPr>
        <w:t>との連絡を取り、当該避難者へ</w:t>
      </w:r>
      <w:r w:rsidR="00DC4B9C" w:rsidRPr="00992216">
        <w:rPr>
          <w:rFonts w:asciiTheme="minorEastAsia" w:hAnsiTheme="minorEastAsia" w:hint="eastAsia"/>
          <w:sz w:val="28"/>
          <w:szCs w:val="28"/>
        </w:rPr>
        <w:t>医療機関等を案内し、必要に応じて搬送等の手配や補助を行う。</w:t>
      </w:r>
    </w:p>
    <w:p w:rsidR="006B09D0" w:rsidRPr="007E4F90" w:rsidRDefault="006B09D0" w:rsidP="007E4F90">
      <w:pPr>
        <w:autoSpaceDE w:val="0"/>
        <w:autoSpaceDN w:val="0"/>
        <w:spacing w:line="0" w:lineRule="atLeast"/>
        <w:ind w:left="840" w:hangingChars="300" w:hanging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FD53E9"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="005E2013" w:rsidRPr="00992216">
        <w:rPr>
          <w:rFonts w:asciiTheme="minorEastAsia" w:hAnsiTheme="minorEastAsia" w:hint="eastAsia"/>
          <w:sz w:val="28"/>
          <w:szCs w:val="28"/>
        </w:rPr>
        <w:t>イ</w:t>
      </w:r>
      <w:r w:rsidR="002C3F1B"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="00DC4B9C" w:rsidRPr="00992216">
        <w:rPr>
          <w:rFonts w:asciiTheme="minorEastAsia" w:hAnsiTheme="minorEastAsia" w:hint="eastAsia"/>
          <w:sz w:val="28"/>
          <w:szCs w:val="28"/>
        </w:rPr>
        <w:t>新型コロナウイルス感染症が疑われる場合は、</w:t>
      </w:r>
      <w:r w:rsidR="00FD53E9" w:rsidRPr="00992216">
        <w:rPr>
          <w:rFonts w:asciiTheme="minorEastAsia" w:hAnsiTheme="minorEastAsia" w:hint="eastAsia"/>
          <w:sz w:val="28"/>
          <w:szCs w:val="28"/>
        </w:rPr>
        <w:t>当該避難</w:t>
      </w:r>
      <w:r w:rsidR="00006DA1" w:rsidRPr="00992216">
        <w:rPr>
          <w:rFonts w:asciiTheme="minorEastAsia" w:hAnsiTheme="minorEastAsia" w:hint="eastAsia"/>
          <w:sz w:val="28"/>
          <w:szCs w:val="28"/>
        </w:rPr>
        <w:t>者へ</w:t>
      </w:r>
      <w:r w:rsidR="00DC4B9C" w:rsidRPr="00992216">
        <w:rPr>
          <w:rFonts w:asciiTheme="minorEastAsia" w:hAnsiTheme="minorEastAsia" w:hint="eastAsia"/>
          <w:sz w:val="28"/>
          <w:szCs w:val="28"/>
        </w:rPr>
        <w:t>帰国者・接触者相談センターを案内し、必要に応じて搬送等の手配や補助を行う。</w:t>
      </w:r>
    </w:p>
    <w:p w:rsidR="006B09D0" w:rsidRDefault="006B09D0" w:rsidP="007E4F90">
      <w:pPr>
        <w:autoSpaceDE w:val="0"/>
        <w:autoSpaceDN w:val="0"/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5E2013" w:rsidRPr="00992216">
        <w:rPr>
          <w:rFonts w:asciiTheme="minorEastAsia" w:hAnsiTheme="minorEastAsia" w:hint="eastAsia"/>
          <w:sz w:val="28"/>
          <w:szCs w:val="28"/>
        </w:rPr>
        <w:t>（２）</w:t>
      </w:r>
      <w:r w:rsidR="00DC4B9C" w:rsidRPr="00992216">
        <w:rPr>
          <w:rFonts w:asciiTheme="minorEastAsia" w:hAnsiTheme="minorEastAsia" w:hint="eastAsia"/>
          <w:sz w:val="28"/>
          <w:szCs w:val="28"/>
        </w:rPr>
        <w:t>感染症の検査を受ける場合</w:t>
      </w:r>
    </w:p>
    <w:p w:rsidR="00C154E7" w:rsidRPr="009929D7" w:rsidRDefault="006B09D0" w:rsidP="007E4F90">
      <w:pPr>
        <w:autoSpaceDE w:val="0"/>
        <w:autoSpaceDN w:val="0"/>
        <w:spacing w:line="0" w:lineRule="atLeast"/>
        <w:ind w:left="630" w:hangingChars="225" w:hanging="63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="00DC4B9C" w:rsidRPr="00992216">
        <w:rPr>
          <w:rFonts w:asciiTheme="minorEastAsia" w:hAnsiTheme="minorEastAsia" w:hint="eastAsia"/>
          <w:sz w:val="28"/>
          <w:szCs w:val="28"/>
        </w:rPr>
        <w:t>避難者が</w:t>
      </w:r>
      <w:r w:rsidR="00FD53E9" w:rsidRPr="00992216">
        <w:rPr>
          <w:rFonts w:asciiTheme="minorEastAsia" w:hAnsiTheme="minorEastAsia" w:hint="eastAsia"/>
          <w:sz w:val="28"/>
          <w:szCs w:val="28"/>
        </w:rPr>
        <w:t>新型コロナウイルス感染症の検査を受ける場合、結果が出るまでの間、</w:t>
      </w:r>
      <w:r w:rsidR="00006DA1" w:rsidRPr="00992216">
        <w:rPr>
          <w:rFonts w:asciiTheme="minorEastAsia" w:hAnsiTheme="minorEastAsia" w:hint="eastAsia"/>
          <w:sz w:val="28"/>
          <w:szCs w:val="28"/>
        </w:rPr>
        <w:t>当該避難者の滞在場所等は、医師の指示に従う。（結果が出るまでに時間を要する等の理由で、避難所に戻る場合は、専用スペースを確保する）</w:t>
      </w:r>
    </w:p>
    <w:p w:rsidR="00C154E7" w:rsidRDefault="00C154E7" w:rsidP="007E4F90">
      <w:pPr>
        <w:autoSpaceDE w:val="0"/>
        <w:autoSpaceDN w:val="0"/>
        <w:spacing w:line="0" w:lineRule="atLeast"/>
        <w:ind w:left="843" w:hangingChars="300" w:hanging="843"/>
        <w:rPr>
          <w:rFonts w:asciiTheme="majorEastAsia" w:eastAsiaTheme="majorEastAsia" w:hAnsiTheme="majorEastAsia"/>
          <w:b/>
          <w:sz w:val="28"/>
          <w:szCs w:val="28"/>
        </w:rPr>
      </w:pPr>
    </w:p>
    <w:p w:rsidR="00006DA1" w:rsidRPr="00992216" w:rsidRDefault="00FD53E9" w:rsidP="007E4F90">
      <w:pPr>
        <w:autoSpaceDE w:val="0"/>
        <w:autoSpaceDN w:val="0"/>
        <w:spacing w:line="0" w:lineRule="atLeast"/>
        <w:ind w:left="964" w:hangingChars="300" w:hanging="964"/>
        <w:rPr>
          <w:rFonts w:asciiTheme="majorEastAsia" w:eastAsiaTheme="majorEastAsia" w:hAnsiTheme="majorEastAsia"/>
          <w:b/>
          <w:sz w:val="28"/>
          <w:szCs w:val="28"/>
        </w:rPr>
      </w:pPr>
      <w:r w:rsidRPr="006B09D0">
        <w:rPr>
          <w:rFonts w:asciiTheme="majorEastAsia" w:eastAsiaTheme="majorEastAsia" w:hAnsiTheme="majorEastAsia" w:hint="eastAsia"/>
          <w:b/>
          <w:kern w:val="0"/>
          <w:sz w:val="32"/>
          <w:szCs w:val="28"/>
        </w:rPr>
        <w:t>８</w:t>
      </w:r>
      <w:r w:rsidR="00006DA1" w:rsidRPr="006B09D0">
        <w:rPr>
          <w:rFonts w:asciiTheme="majorEastAsia" w:eastAsiaTheme="majorEastAsia" w:hAnsiTheme="majorEastAsia" w:hint="eastAsia"/>
          <w:b/>
          <w:kern w:val="0"/>
          <w:sz w:val="32"/>
          <w:szCs w:val="28"/>
        </w:rPr>
        <w:t xml:space="preserve">　避難者が新型コロナウイルス感染症陽性と判定された場合</w:t>
      </w:r>
    </w:p>
    <w:p w:rsidR="00006DA1" w:rsidRPr="00992216" w:rsidRDefault="005E2013" w:rsidP="007E4F90">
      <w:pPr>
        <w:autoSpaceDE w:val="0"/>
        <w:autoSpaceDN w:val="0"/>
        <w:spacing w:line="0" w:lineRule="atLeast"/>
        <w:rPr>
          <w:rFonts w:asciiTheme="minorEastAsia" w:hAnsiTheme="minorEastAsia"/>
          <w:sz w:val="28"/>
          <w:szCs w:val="28"/>
        </w:rPr>
      </w:pPr>
      <w:r w:rsidRPr="00992216">
        <w:rPr>
          <w:rFonts w:asciiTheme="minorEastAsia" w:hAnsiTheme="minorEastAsia" w:hint="eastAsia"/>
          <w:sz w:val="28"/>
          <w:szCs w:val="28"/>
        </w:rPr>
        <w:t xml:space="preserve">　</w:t>
      </w:r>
      <w:r w:rsidR="00006DA1" w:rsidRPr="00992216">
        <w:rPr>
          <w:rFonts w:asciiTheme="minorEastAsia" w:hAnsiTheme="minorEastAsia" w:hint="eastAsia"/>
          <w:sz w:val="28"/>
          <w:szCs w:val="28"/>
        </w:rPr>
        <w:t>検査の結果、避難者が新型コロナウイルス感染症陽性と判定された場合は、</w:t>
      </w:r>
      <w:r w:rsidRPr="00992216">
        <w:rPr>
          <w:rFonts w:asciiTheme="minorEastAsia" w:hAnsiTheme="minorEastAsia" w:hint="eastAsia"/>
          <w:sz w:val="28"/>
          <w:szCs w:val="28"/>
        </w:rPr>
        <w:t>保健師</w:t>
      </w:r>
      <w:r w:rsidR="001D30AF" w:rsidRPr="00992216">
        <w:rPr>
          <w:rFonts w:asciiTheme="minorEastAsia" w:hAnsiTheme="minorEastAsia" w:hint="eastAsia"/>
          <w:sz w:val="28"/>
          <w:szCs w:val="28"/>
        </w:rPr>
        <w:t>等や</w:t>
      </w:r>
      <w:r w:rsidR="00006DA1" w:rsidRPr="00992216">
        <w:rPr>
          <w:rFonts w:asciiTheme="minorEastAsia" w:hAnsiTheme="minorEastAsia" w:hint="eastAsia"/>
          <w:sz w:val="28"/>
          <w:szCs w:val="28"/>
        </w:rPr>
        <w:t>保健所の指導のもと、当該避難者の居住スペース</w:t>
      </w:r>
      <w:r w:rsidR="007E12DA" w:rsidRPr="00992216">
        <w:rPr>
          <w:rFonts w:asciiTheme="minorEastAsia" w:hAnsiTheme="minorEastAsia" w:hint="eastAsia"/>
          <w:sz w:val="28"/>
          <w:szCs w:val="28"/>
        </w:rPr>
        <w:t>消毒等の必要な処置を行う。</w:t>
      </w:r>
    </w:p>
    <w:p w:rsidR="00A9496D" w:rsidRDefault="00A9496D" w:rsidP="0088699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2360A" w:rsidRPr="0012360A" w:rsidRDefault="00D64059" w:rsidP="0088699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7951</wp:posOffset>
                </wp:positionH>
                <wp:positionV relativeFrom="paragraph">
                  <wp:posOffset>13666</wp:posOffset>
                </wp:positionV>
                <wp:extent cx="6101743" cy="3315694"/>
                <wp:effectExtent l="19050" t="19050" r="1333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43" cy="331569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B7767" id="角丸四角形 3" o:spid="_x0000_s1026" style="position:absolute;left:0;text-align:left;margin-left:.65pt;margin-top:1.1pt;width:480.45pt;height:2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BhtgIAAJsFAAAOAAAAZHJzL2Uyb0RvYy54bWysVM1u2zAMvg/YOwi6r7aT9M+oUwQtMgwo&#10;2qLt0LMiy7EBWdQkJU72GLv21steoZe9zQrsMUbJPw26YodhPsiUSH4UP5E8Od3UkqyFsRWojCZ7&#10;MSVCccgrtczo57v5hyNKrGMqZxKUyOhWWHo6ff/upNGpGEEJMheGIIiyaaMzWjqn0yiyvBQ1s3ug&#10;hUJlAaZmDrdmGeWGNYhey2gUxwdRAybXBriwFk/PWyWdBvyiENxdFYUVjsiM4t1cWE1YF36Npics&#10;XRqmy4p312D/cIuaVQqDDlDnzDGyMtUfUHXFDVgo3B6HOoKiqLgIOWA2Sfwqm9uSaRFyQXKsHmiy&#10;/w+WX66vDanyjI4pUazGJ/r1/dvPp6fnhwcUnn88krEnqdE2RdtbfW26nUXRZ7wpTO3/mAvZBGK3&#10;A7Fi4wjHw4MkTg4nGIGjbjxO9g+OJx41enHXxrqPAmrihYwaWKn8Bp8vsMrWF9a19r2dD6lgXkmJ&#10;5yyVijQIfZTEcfCwIKvca73SmuXiTBqyZlgF83mMXxd9xwzvIhVeyWfa5hYkt5WiDXAjCiQKsxm1&#10;EXyJigGWcS6US1pVyXLRRtvfDdZ7hMSlQkCPXOAtB+wOoLdsQXrsloHO3ruKUOGDc5f635wHjxAZ&#10;lBuc60qBeSsziVl1kVv7nqSWGs/SAvItlpGBtr+s5vMKn/GCWXfNDDYUth4OCXeFSyEBXwo6iZIS&#10;zNe3zr091jlqKWmwQTNqv6yYEZTITwo74DiZTHxHh81k/3CEG7OrWexq1Ko+A3z9BMeR5kH09k72&#10;YmGgvsdZMvNRUcUUx9gZ5c70mzPXDg6cRlzMZsEMu1gzd6FuNffgnlVfoXebe2Z0V8sO2+AS+mZm&#10;6atqbm29p4LZykFRhVJ/4bXjGydAKJxuWvkRs7sPVi8zdfobAAD//wMAUEsDBBQABgAIAAAAIQAb&#10;9/8F3AAAAAcBAAAPAAAAZHJzL2Rvd25yZXYueG1sTI7BTsMwEETvSPyDtUjcqE0IVQhxKoqEBAIV&#10;UfoBrr0kUeN1FLtt4OvZnuA2oxnNvGox+V4ccIxdIA3XMwUCyQbXUaNh8/l0VYCIyZAzfSDU8I0R&#10;FvX5WWVKF470gYd1agSPUCyNhjaloZQy2ha9ibMwIHH2FUZvEtuxkW40Rx73vcyUmktvOuKH1gz4&#10;2KLdrfdew+5l+bzKbeEntXyPm5/Xwq7Um9aXF9PDPYiEU/orwwmf0aFmpm3Yk4uiZ3/DRQ1ZBoLT&#10;u/lJbDXcZnkOsq7kf/76FwAA//8DAFBLAQItABQABgAIAAAAIQC2gziS/gAAAOEBAAATAAAAAAAA&#10;AAAAAAAAAAAAAABbQ29udGVudF9UeXBlc10ueG1sUEsBAi0AFAAGAAgAAAAhADj9If/WAAAAlAEA&#10;AAsAAAAAAAAAAAAAAAAALwEAAF9yZWxzLy5yZWxzUEsBAi0AFAAGAAgAAAAhAAaUkGG2AgAAmwUA&#10;AA4AAAAAAAAAAAAAAAAALgIAAGRycy9lMm9Eb2MueG1sUEsBAi0AFAAGAAgAAAAhABv3/wXcAAAA&#10;BwEAAA8AAAAAAAAAAAAAAAAAEAUAAGRycy9kb3ducmV2LnhtbFBLBQYAAAAABAAEAPMAAAAZBgAA&#10;AAA=&#10;" filled="f" strokecolor="red" strokeweight="3pt"/>
            </w:pict>
          </mc:Fallback>
        </mc:AlternateContent>
      </w:r>
    </w:p>
    <w:p w:rsidR="004210CD" w:rsidRPr="0012360A" w:rsidRDefault="004210CD" w:rsidP="00886997">
      <w:pPr>
        <w:autoSpaceDE w:val="0"/>
        <w:autoSpaceDN w:val="0"/>
        <w:spacing w:line="0" w:lineRule="atLeast"/>
        <w:ind w:firstLineChars="700" w:firstLine="2249"/>
        <w:rPr>
          <w:rFonts w:asciiTheme="minorEastAsia" w:hAnsiTheme="minorEastAsia"/>
          <w:b/>
          <w:sz w:val="28"/>
          <w:szCs w:val="28"/>
        </w:rPr>
      </w:pPr>
      <w:r w:rsidRPr="0012360A">
        <w:rPr>
          <w:rFonts w:asciiTheme="minorEastAsia" w:hAnsiTheme="minorEastAsia" w:hint="eastAsia"/>
          <w:b/>
          <w:sz w:val="32"/>
          <w:szCs w:val="28"/>
        </w:rPr>
        <w:t>静岡県帰国者・接触者相談センター</w:t>
      </w:r>
    </w:p>
    <w:p w:rsidR="0012360A" w:rsidRDefault="0012360A" w:rsidP="00886997">
      <w:pPr>
        <w:autoSpaceDE w:val="0"/>
        <w:autoSpaceDN w:val="0"/>
        <w:spacing w:line="0" w:lineRule="atLeast"/>
        <w:rPr>
          <w:rFonts w:asciiTheme="minorEastAsia" w:hAnsiTheme="minorEastAsia"/>
          <w:sz w:val="28"/>
          <w:szCs w:val="28"/>
        </w:rPr>
      </w:pPr>
    </w:p>
    <w:p w:rsidR="0012360A" w:rsidRPr="00C154E7" w:rsidRDefault="005A6A91" w:rsidP="00886997">
      <w:pPr>
        <w:autoSpaceDE w:val="0"/>
        <w:autoSpaceDN w:val="0"/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12360A">
        <w:rPr>
          <w:rFonts w:asciiTheme="minorEastAsia" w:hAnsiTheme="minorEastAsia" w:hint="eastAsia"/>
          <w:sz w:val="28"/>
          <w:szCs w:val="28"/>
        </w:rPr>
        <w:t>☆月～金曜日（祝日除く）昼間の電話番号と受付時間</w:t>
      </w:r>
    </w:p>
    <w:tbl>
      <w:tblPr>
        <w:tblStyle w:val="aa"/>
        <w:tblpPr w:leftFromText="142" w:rightFromText="142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1668"/>
        <w:gridCol w:w="6735"/>
      </w:tblGrid>
      <w:tr w:rsidR="007E2FE7" w:rsidRPr="00C154E7" w:rsidTr="005A6A91">
        <w:tc>
          <w:tcPr>
            <w:tcW w:w="1668" w:type="dxa"/>
          </w:tcPr>
          <w:p w:rsidR="007E2FE7" w:rsidRPr="00C154E7" w:rsidRDefault="007E2FE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6735" w:type="dxa"/>
          </w:tcPr>
          <w:p w:rsidR="007E2FE7" w:rsidRPr="00C154E7" w:rsidRDefault="007E2FE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050-5371-0561または、050-5371-0562</w:t>
            </w:r>
          </w:p>
        </w:tc>
      </w:tr>
      <w:tr w:rsidR="007E2FE7" w:rsidRPr="00C154E7" w:rsidTr="005A6A91">
        <w:tc>
          <w:tcPr>
            <w:tcW w:w="1668" w:type="dxa"/>
          </w:tcPr>
          <w:p w:rsidR="007E2FE7" w:rsidRPr="00C154E7" w:rsidRDefault="007E2FE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ＦＡＸ</w:t>
            </w:r>
          </w:p>
        </w:tc>
        <w:tc>
          <w:tcPr>
            <w:tcW w:w="6735" w:type="dxa"/>
          </w:tcPr>
          <w:p w:rsidR="007E2FE7" w:rsidRPr="00C154E7" w:rsidRDefault="007E2FE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054-281-7702</w:t>
            </w:r>
          </w:p>
        </w:tc>
      </w:tr>
      <w:tr w:rsidR="007E2FE7" w:rsidRPr="00C154E7" w:rsidTr="005A6A91">
        <w:tc>
          <w:tcPr>
            <w:tcW w:w="1668" w:type="dxa"/>
          </w:tcPr>
          <w:p w:rsidR="007E2FE7" w:rsidRPr="00C154E7" w:rsidRDefault="007E2FE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受付時間</w:t>
            </w:r>
          </w:p>
        </w:tc>
        <w:tc>
          <w:tcPr>
            <w:tcW w:w="6735" w:type="dxa"/>
          </w:tcPr>
          <w:p w:rsidR="007E2FE7" w:rsidRPr="00C154E7" w:rsidRDefault="007E2FE7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月～金曜日（祝日除く）</w:t>
            </w: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8時30分～17時15分まで</w:t>
            </w:r>
          </w:p>
        </w:tc>
      </w:tr>
    </w:tbl>
    <w:p w:rsidR="0012360A" w:rsidRDefault="0012360A" w:rsidP="00886997">
      <w:pPr>
        <w:autoSpaceDE w:val="0"/>
        <w:autoSpaceDN w:val="0"/>
        <w:spacing w:line="0" w:lineRule="atLeast"/>
        <w:rPr>
          <w:rFonts w:asciiTheme="minorEastAsia" w:hAnsiTheme="minorEastAsia"/>
          <w:noProof/>
          <w:sz w:val="24"/>
          <w:szCs w:val="24"/>
        </w:rPr>
      </w:pPr>
    </w:p>
    <w:p w:rsidR="007E2FE7" w:rsidRDefault="007E2FE7" w:rsidP="00886997">
      <w:pPr>
        <w:autoSpaceDE w:val="0"/>
        <w:autoSpaceDN w:val="0"/>
        <w:spacing w:line="0" w:lineRule="atLeast"/>
        <w:rPr>
          <w:rFonts w:asciiTheme="minorEastAsia" w:hAnsiTheme="minorEastAsia"/>
          <w:noProof/>
          <w:sz w:val="28"/>
          <w:szCs w:val="24"/>
        </w:rPr>
      </w:pPr>
    </w:p>
    <w:p w:rsidR="007E2FE7" w:rsidRDefault="007E2FE7" w:rsidP="00886997">
      <w:pPr>
        <w:autoSpaceDE w:val="0"/>
        <w:autoSpaceDN w:val="0"/>
        <w:spacing w:line="0" w:lineRule="atLeast"/>
        <w:rPr>
          <w:rFonts w:asciiTheme="minorEastAsia" w:hAnsiTheme="minorEastAsia"/>
          <w:noProof/>
          <w:sz w:val="28"/>
          <w:szCs w:val="24"/>
        </w:rPr>
      </w:pPr>
    </w:p>
    <w:p w:rsidR="007E2FE7" w:rsidRDefault="007E2FE7" w:rsidP="00886997">
      <w:pPr>
        <w:autoSpaceDE w:val="0"/>
        <w:autoSpaceDN w:val="0"/>
        <w:spacing w:line="0" w:lineRule="atLeast"/>
        <w:rPr>
          <w:rFonts w:asciiTheme="minorEastAsia" w:hAnsiTheme="minorEastAsia"/>
          <w:noProof/>
          <w:sz w:val="28"/>
          <w:szCs w:val="24"/>
        </w:rPr>
      </w:pPr>
    </w:p>
    <w:p w:rsidR="0012360A" w:rsidRDefault="005A6A91" w:rsidP="00886997">
      <w:pPr>
        <w:autoSpaceDE w:val="0"/>
        <w:autoSpaceDN w:val="0"/>
        <w:spacing w:line="0" w:lineRule="atLeast"/>
        <w:rPr>
          <w:rFonts w:asciiTheme="minorEastAsia" w:hAnsiTheme="minorEastAsia"/>
          <w:noProof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w:t xml:space="preserve">　</w:t>
      </w:r>
      <w:r w:rsidR="0012360A" w:rsidRPr="0012360A">
        <w:rPr>
          <w:rFonts w:asciiTheme="minorEastAsia" w:hAnsiTheme="minorEastAsia" w:hint="eastAsia"/>
          <w:noProof/>
          <w:sz w:val="28"/>
          <w:szCs w:val="24"/>
        </w:rPr>
        <w:t>☆</w:t>
      </w:r>
      <w:r w:rsidR="0012360A">
        <w:rPr>
          <w:rFonts w:asciiTheme="minorEastAsia" w:hAnsiTheme="minorEastAsia" w:hint="eastAsia"/>
          <w:noProof/>
          <w:sz w:val="28"/>
          <w:szCs w:val="24"/>
        </w:rPr>
        <w:t>土、日、祝日を含む上記以外の時間の電話番号と受付時間</w:t>
      </w:r>
    </w:p>
    <w:tbl>
      <w:tblPr>
        <w:tblStyle w:val="aa"/>
        <w:tblpPr w:leftFromText="142" w:rightFromText="142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1668"/>
        <w:gridCol w:w="6630"/>
      </w:tblGrid>
      <w:tr w:rsidR="0012360A" w:rsidRPr="00C154E7" w:rsidTr="005A6A91">
        <w:tc>
          <w:tcPr>
            <w:tcW w:w="1668" w:type="dxa"/>
          </w:tcPr>
          <w:p w:rsidR="0012360A" w:rsidRPr="00C154E7" w:rsidRDefault="0012360A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6630" w:type="dxa"/>
          </w:tcPr>
          <w:p w:rsidR="0012360A" w:rsidRPr="00C154E7" w:rsidRDefault="0012360A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050-5371-0561</w:t>
            </w:r>
          </w:p>
        </w:tc>
      </w:tr>
      <w:tr w:rsidR="0012360A" w:rsidRPr="00C154E7" w:rsidTr="005A6A91">
        <w:tc>
          <w:tcPr>
            <w:tcW w:w="1668" w:type="dxa"/>
          </w:tcPr>
          <w:p w:rsidR="0012360A" w:rsidRPr="00C154E7" w:rsidRDefault="0012360A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ＦＡＸ</w:t>
            </w:r>
          </w:p>
        </w:tc>
        <w:tc>
          <w:tcPr>
            <w:tcW w:w="6630" w:type="dxa"/>
          </w:tcPr>
          <w:p w:rsidR="0012360A" w:rsidRPr="00C154E7" w:rsidRDefault="0012360A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054-281-7702</w:t>
            </w:r>
          </w:p>
        </w:tc>
      </w:tr>
      <w:tr w:rsidR="0012360A" w:rsidRPr="00C154E7" w:rsidTr="005A6A91">
        <w:tc>
          <w:tcPr>
            <w:tcW w:w="1668" w:type="dxa"/>
          </w:tcPr>
          <w:p w:rsidR="0012360A" w:rsidRPr="00C154E7" w:rsidRDefault="0012360A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154E7">
              <w:rPr>
                <w:rFonts w:asciiTheme="minorEastAsia" w:hAnsiTheme="minorEastAsia" w:hint="eastAsia"/>
                <w:sz w:val="28"/>
                <w:szCs w:val="28"/>
              </w:rPr>
              <w:t>受付時間</w:t>
            </w:r>
          </w:p>
        </w:tc>
        <w:tc>
          <w:tcPr>
            <w:tcW w:w="6630" w:type="dxa"/>
          </w:tcPr>
          <w:p w:rsidR="0012360A" w:rsidRPr="00C154E7" w:rsidRDefault="0012360A" w:rsidP="0088699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土、日、祝日を含む上記以外の時間</w:t>
            </w:r>
          </w:p>
        </w:tc>
      </w:tr>
    </w:tbl>
    <w:p w:rsidR="0012360A" w:rsidRPr="0012360A" w:rsidRDefault="0012360A" w:rsidP="00886997">
      <w:pPr>
        <w:autoSpaceDE w:val="0"/>
        <w:autoSpaceDN w:val="0"/>
        <w:rPr>
          <w:rFonts w:asciiTheme="minorEastAsia" w:hAnsiTheme="minorEastAsia"/>
          <w:sz w:val="28"/>
          <w:szCs w:val="24"/>
        </w:rPr>
      </w:pPr>
    </w:p>
    <w:sectPr w:rsidR="0012360A" w:rsidRPr="0012360A" w:rsidSect="00292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1F" w:rsidRDefault="00716B1F" w:rsidP="000E1025">
      <w:r>
        <w:separator/>
      </w:r>
    </w:p>
  </w:endnote>
  <w:endnote w:type="continuationSeparator" w:id="0">
    <w:p w:rsidR="00716B1F" w:rsidRDefault="00716B1F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0A" w:rsidRDefault="002921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2"/>
      </w:rPr>
      <w:id w:val="777885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000000" w:themeColor="text1"/>
        <w:sz w:val="28"/>
        <w:szCs w:val="28"/>
      </w:rPr>
    </w:sdtEndPr>
    <w:sdtContent>
      <w:bookmarkStart w:id="0" w:name="_GoBack" w:displacedByCustomXml="prev"/>
      <w:bookmarkEnd w:id="0" w:displacedByCustomXml="prev"/>
      <w:p w:rsidR="0029210A" w:rsidRPr="0029210A" w:rsidRDefault="0029210A">
        <w:pPr>
          <w:pStyle w:val="a5"/>
          <w:jc w:val="center"/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</w:pPr>
        <w:r w:rsidRPr="0029210A">
          <w:rPr>
            <w:rFonts w:cs="Times New Roman"/>
            <w:color w:val="000000" w:themeColor="text1"/>
            <w:sz w:val="28"/>
            <w:szCs w:val="28"/>
          </w:rPr>
          <w:fldChar w:fldCharType="begin"/>
        </w:r>
        <w:r w:rsidRPr="0029210A">
          <w:rPr>
            <w:color w:val="000000" w:themeColor="text1"/>
            <w:sz w:val="28"/>
            <w:szCs w:val="28"/>
          </w:rPr>
          <w:instrText>PAGE   \* MERGEFORMAT</w:instrText>
        </w:r>
        <w:r w:rsidRPr="0029210A">
          <w:rPr>
            <w:rFonts w:cs="Times New Roman"/>
            <w:color w:val="000000" w:themeColor="text1"/>
            <w:sz w:val="28"/>
            <w:szCs w:val="28"/>
          </w:rPr>
          <w:fldChar w:fldCharType="separate"/>
        </w:r>
        <w:r w:rsidRPr="0029210A">
          <w:rPr>
            <w:rFonts w:asciiTheme="majorHAnsi" w:eastAsiaTheme="majorEastAsia" w:hAnsiTheme="majorHAnsi" w:cstheme="majorBidi"/>
            <w:noProof/>
            <w:color w:val="000000" w:themeColor="text1"/>
            <w:sz w:val="28"/>
            <w:szCs w:val="28"/>
            <w:lang w:val="ja-JP"/>
          </w:rPr>
          <w:t>7</w:t>
        </w:r>
        <w:r w:rsidRPr="0029210A"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fldChar w:fldCharType="end"/>
        </w:r>
      </w:p>
    </w:sdtContent>
  </w:sdt>
  <w:p w:rsidR="0029210A" w:rsidRDefault="002921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0A" w:rsidRDefault="002921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1F" w:rsidRDefault="00716B1F" w:rsidP="000E1025">
      <w:r>
        <w:separator/>
      </w:r>
    </w:p>
  </w:footnote>
  <w:footnote w:type="continuationSeparator" w:id="0">
    <w:p w:rsidR="00716B1F" w:rsidRDefault="00716B1F" w:rsidP="000E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0A" w:rsidRDefault="002921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0A" w:rsidRDefault="002921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0A" w:rsidRDefault="002921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06DA1"/>
    <w:rsid w:val="000559A9"/>
    <w:rsid w:val="00066488"/>
    <w:rsid w:val="00081F95"/>
    <w:rsid w:val="00084941"/>
    <w:rsid w:val="000868AB"/>
    <w:rsid w:val="00092ADD"/>
    <w:rsid w:val="000C124A"/>
    <w:rsid w:val="000C385C"/>
    <w:rsid w:val="000C66E1"/>
    <w:rsid w:val="000D5422"/>
    <w:rsid w:val="000E1025"/>
    <w:rsid w:val="000E3E3A"/>
    <w:rsid w:val="00102295"/>
    <w:rsid w:val="001035FC"/>
    <w:rsid w:val="00107862"/>
    <w:rsid w:val="0011282A"/>
    <w:rsid w:val="001137FC"/>
    <w:rsid w:val="0012360A"/>
    <w:rsid w:val="001357F2"/>
    <w:rsid w:val="001554EB"/>
    <w:rsid w:val="0016044E"/>
    <w:rsid w:val="00162F28"/>
    <w:rsid w:val="00163E18"/>
    <w:rsid w:val="00172AF1"/>
    <w:rsid w:val="00185F63"/>
    <w:rsid w:val="001879A1"/>
    <w:rsid w:val="00196371"/>
    <w:rsid w:val="001B635F"/>
    <w:rsid w:val="001D30AF"/>
    <w:rsid w:val="002031AF"/>
    <w:rsid w:val="00220EE0"/>
    <w:rsid w:val="00256AFA"/>
    <w:rsid w:val="002800D4"/>
    <w:rsid w:val="0028572D"/>
    <w:rsid w:val="0029210A"/>
    <w:rsid w:val="0029621B"/>
    <w:rsid w:val="002C3F1B"/>
    <w:rsid w:val="002C76AA"/>
    <w:rsid w:val="002C7FC5"/>
    <w:rsid w:val="002D68BF"/>
    <w:rsid w:val="002E1484"/>
    <w:rsid w:val="002E1E2A"/>
    <w:rsid w:val="002E389C"/>
    <w:rsid w:val="002F2EC0"/>
    <w:rsid w:val="00300C09"/>
    <w:rsid w:val="0030478E"/>
    <w:rsid w:val="00314F25"/>
    <w:rsid w:val="003440F2"/>
    <w:rsid w:val="00345EDA"/>
    <w:rsid w:val="0035230F"/>
    <w:rsid w:val="003634EC"/>
    <w:rsid w:val="0038206E"/>
    <w:rsid w:val="00394978"/>
    <w:rsid w:val="0039580E"/>
    <w:rsid w:val="003B57CE"/>
    <w:rsid w:val="003C08B2"/>
    <w:rsid w:val="003C33D7"/>
    <w:rsid w:val="003C700F"/>
    <w:rsid w:val="003C77A4"/>
    <w:rsid w:val="003E64A1"/>
    <w:rsid w:val="00413B92"/>
    <w:rsid w:val="004210CD"/>
    <w:rsid w:val="00424CD6"/>
    <w:rsid w:val="0044546A"/>
    <w:rsid w:val="00450A5E"/>
    <w:rsid w:val="00451B91"/>
    <w:rsid w:val="004638BF"/>
    <w:rsid w:val="00492876"/>
    <w:rsid w:val="004A4F12"/>
    <w:rsid w:val="004B600D"/>
    <w:rsid w:val="004C6F66"/>
    <w:rsid w:val="004E2F7D"/>
    <w:rsid w:val="004F2DDC"/>
    <w:rsid w:val="00500102"/>
    <w:rsid w:val="00501C5F"/>
    <w:rsid w:val="00515195"/>
    <w:rsid w:val="00543516"/>
    <w:rsid w:val="005471D9"/>
    <w:rsid w:val="00560ACB"/>
    <w:rsid w:val="00584372"/>
    <w:rsid w:val="00587919"/>
    <w:rsid w:val="0059432A"/>
    <w:rsid w:val="005A6A91"/>
    <w:rsid w:val="005C6303"/>
    <w:rsid w:val="005D780A"/>
    <w:rsid w:val="005E2013"/>
    <w:rsid w:val="005E68C2"/>
    <w:rsid w:val="005E68FA"/>
    <w:rsid w:val="0060433F"/>
    <w:rsid w:val="00612437"/>
    <w:rsid w:val="00620438"/>
    <w:rsid w:val="0067540D"/>
    <w:rsid w:val="006845DA"/>
    <w:rsid w:val="006917E7"/>
    <w:rsid w:val="0069412F"/>
    <w:rsid w:val="00697820"/>
    <w:rsid w:val="00697C29"/>
    <w:rsid w:val="006B09D0"/>
    <w:rsid w:val="006B351B"/>
    <w:rsid w:val="006F45D6"/>
    <w:rsid w:val="007001B0"/>
    <w:rsid w:val="00711EB8"/>
    <w:rsid w:val="00716B1F"/>
    <w:rsid w:val="00717070"/>
    <w:rsid w:val="0072215D"/>
    <w:rsid w:val="0073373E"/>
    <w:rsid w:val="0075384E"/>
    <w:rsid w:val="00782E44"/>
    <w:rsid w:val="00784664"/>
    <w:rsid w:val="00784E36"/>
    <w:rsid w:val="00791AED"/>
    <w:rsid w:val="007B0A09"/>
    <w:rsid w:val="007B702A"/>
    <w:rsid w:val="007D7334"/>
    <w:rsid w:val="007D7BA1"/>
    <w:rsid w:val="007E127E"/>
    <w:rsid w:val="007E12DA"/>
    <w:rsid w:val="007E2FE7"/>
    <w:rsid w:val="007E4495"/>
    <w:rsid w:val="007E4F90"/>
    <w:rsid w:val="007F28EB"/>
    <w:rsid w:val="00886997"/>
    <w:rsid w:val="008B3673"/>
    <w:rsid w:val="008E26D0"/>
    <w:rsid w:val="00912157"/>
    <w:rsid w:val="0093164D"/>
    <w:rsid w:val="00934078"/>
    <w:rsid w:val="00940BA0"/>
    <w:rsid w:val="00950772"/>
    <w:rsid w:val="0096210E"/>
    <w:rsid w:val="009660C9"/>
    <w:rsid w:val="00980E1D"/>
    <w:rsid w:val="00983CDF"/>
    <w:rsid w:val="00986B95"/>
    <w:rsid w:val="00992216"/>
    <w:rsid w:val="009929D7"/>
    <w:rsid w:val="009A30E0"/>
    <w:rsid w:val="009C40FC"/>
    <w:rsid w:val="009C5EAB"/>
    <w:rsid w:val="009C7749"/>
    <w:rsid w:val="009D2882"/>
    <w:rsid w:val="009E0DD4"/>
    <w:rsid w:val="009E1FAD"/>
    <w:rsid w:val="00A01523"/>
    <w:rsid w:val="00A0257D"/>
    <w:rsid w:val="00A403A4"/>
    <w:rsid w:val="00A53EC0"/>
    <w:rsid w:val="00A55222"/>
    <w:rsid w:val="00A55A68"/>
    <w:rsid w:val="00A56E9B"/>
    <w:rsid w:val="00A80024"/>
    <w:rsid w:val="00A85445"/>
    <w:rsid w:val="00A90ADF"/>
    <w:rsid w:val="00A9496D"/>
    <w:rsid w:val="00AA54B7"/>
    <w:rsid w:val="00AD79EF"/>
    <w:rsid w:val="00AF742B"/>
    <w:rsid w:val="00B10075"/>
    <w:rsid w:val="00B1016D"/>
    <w:rsid w:val="00B12CD6"/>
    <w:rsid w:val="00B21C28"/>
    <w:rsid w:val="00B23C46"/>
    <w:rsid w:val="00B46B6F"/>
    <w:rsid w:val="00B55E09"/>
    <w:rsid w:val="00B62A7C"/>
    <w:rsid w:val="00B9228D"/>
    <w:rsid w:val="00B96BCF"/>
    <w:rsid w:val="00B97A1C"/>
    <w:rsid w:val="00BA4D65"/>
    <w:rsid w:val="00BB5D68"/>
    <w:rsid w:val="00BB7F95"/>
    <w:rsid w:val="00BC22AA"/>
    <w:rsid w:val="00BE7672"/>
    <w:rsid w:val="00BF7697"/>
    <w:rsid w:val="00C02D10"/>
    <w:rsid w:val="00C03228"/>
    <w:rsid w:val="00C038EC"/>
    <w:rsid w:val="00C125F2"/>
    <w:rsid w:val="00C154E7"/>
    <w:rsid w:val="00C20A2F"/>
    <w:rsid w:val="00C250E4"/>
    <w:rsid w:val="00C26C27"/>
    <w:rsid w:val="00C3244D"/>
    <w:rsid w:val="00C358EE"/>
    <w:rsid w:val="00C4324F"/>
    <w:rsid w:val="00C7761C"/>
    <w:rsid w:val="00C77CBE"/>
    <w:rsid w:val="00CD24B8"/>
    <w:rsid w:val="00CE5CC1"/>
    <w:rsid w:val="00CE7426"/>
    <w:rsid w:val="00D215E7"/>
    <w:rsid w:val="00D24C97"/>
    <w:rsid w:val="00D464A9"/>
    <w:rsid w:val="00D56984"/>
    <w:rsid w:val="00D64059"/>
    <w:rsid w:val="00D649A6"/>
    <w:rsid w:val="00DA3CDF"/>
    <w:rsid w:val="00DC4B9C"/>
    <w:rsid w:val="00DD5E4D"/>
    <w:rsid w:val="00DE70FD"/>
    <w:rsid w:val="00DF70DB"/>
    <w:rsid w:val="00E06497"/>
    <w:rsid w:val="00E1438F"/>
    <w:rsid w:val="00E21CB0"/>
    <w:rsid w:val="00E379BB"/>
    <w:rsid w:val="00E5320F"/>
    <w:rsid w:val="00E54E88"/>
    <w:rsid w:val="00E713B4"/>
    <w:rsid w:val="00E851DF"/>
    <w:rsid w:val="00EA2A2D"/>
    <w:rsid w:val="00EA5B5F"/>
    <w:rsid w:val="00EE11F1"/>
    <w:rsid w:val="00F014E2"/>
    <w:rsid w:val="00F120B2"/>
    <w:rsid w:val="00F160A4"/>
    <w:rsid w:val="00F20064"/>
    <w:rsid w:val="00F33E56"/>
    <w:rsid w:val="00F36C28"/>
    <w:rsid w:val="00F45566"/>
    <w:rsid w:val="00F63F73"/>
    <w:rsid w:val="00F864A0"/>
    <w:rsid w:val="00F90BB8"/>
    <w:rsid w:val="00FA0635"/>
    <w:rsid w:val="00FB4E9E"/>
    <w:rsid w:val="00FC4AC5"/>
    <w:rsid w:val="00FC539E"/>
    <w:rsid w:val="00FD262A"/>
    <w:rsid w:val="00FD53E9"/>
    <w:rsid w:val="00FD6041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1A4BF8D5-85CD-4234-9358-4DDA80C0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E7672"/>
  </w:style>
  <w:style w:type="character" w:customStyle="1" w:styleId="a9">
    <w:name w:val="日付 (文字)"/>
    <w:basedOn w:val="a0"/>
    <w:link w:val="a8"/>
    <w:uiPriority w:val="99"/>
    <w:semiHidden/>
    <w:rsid w:val="00BE7672"/>
  </w:style>
  <w:style w:type="table" w:styleId="aa">
    <w:name w:val="Table Grid"/>
    <w:basedOn w:val="a1"/>
    <w:uiPriority w:val="59"/>
    <w:rsid w:val="0045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3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75EF-005E-4C80-8BB2-B9D217A4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0004681</cp:lastModifiedBy>
  <cp:revision>152</cp:revision>
  <cp:lastPrinted>2020-08-05T10:06:00Z</cp:lastPrinted>
  <dcterms:created xsi:type="dcterms:W3CDTF">2014-12-17T12:24:00Z</dcterms:created>
  <dcterms:modified xsi:type="dcterms:W3CDTF">2020-09-05T07:31:00Z</dcterms:modified>
</cp:coreProperties>
</file>