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DF6" w:rsidRPr="000A44D6" w:rsidRDefault="00BD637E" w:rsidP="00FD3D01">
      <w:pPr>
        <w:jc w:val="center"/>
        <w:rPr>
          <w:rFonts w:asciiTheme="majorEastAsia" w:eastAsiaTheme="majorEastAsia" w:hAnsiTheme="majorEastAsia"/>
          <w:b/>
          <w:sz w:val="28"/>
        </w:rPr>
      </w:pPr>
      <w:r w:rsidRPr="000A44D6">
        <w:rPr>
          <w:rFonts w:asciiTheme="majorEastAsia" w:eastAsiaTheme="majorEastAsia" w:hAnsiTheme="majorEastAsia" w:hint="eastAsia"/>
          <w:b/>
          <w:sz w:val="32"/>
        </w:rPr>
        <w:t>太陽光発電を目的とした農地転用の取り扱いについて</w:t>
      </w:r>
    </w:p>
    <w:tbl>
      <w:tblPr>
        <w:tblStyle w:val="a3"/>
        <w:tblW w:w="0" w:type="auto"/>
        <w:jc w:val="center"/>
        <w:tblInd w:w="-1076" w:type="dxa"/>
        <w:tblLook w:val="04A0" w:firstRow="1" w:lastRow="0" w:firstColumn="1" w:lastColumn="0" w:noHBand="0" w:noVBand="1"/>
      </w:tblPr>
      <w:tblGrid>
        <w:gridCol w:w="437"/>
        <w:gridCol w:w="5305"/>
        <w:gridCol w:w="4392"/>
      </w:tblGrid>
      <w:tr w:rsidR="00BD637E" w:rsidTr="00E922A8">
        <w:trPr>
          <w:trHeight w:val="546"/>
          <w:jc w:val="center"/>
        </w:trPr>
        <w:tc>
          <w:tcPr>
            <w:tcW w:w="10062" w:type="dxa"/>
            <w:gridSpan w:val="3"/>
            <w:vAlign w:val="center"/>
          </w:tcPr>
          <w:p w:rsidR="00BD637E" w:rsidRPr="000A44D6" w:rsidRDefault="00BD637E" w:rsidP="00BD637E">
            <w:pPr>
              <w:jc w:val="center"/>
              <w:rPr>
                <w:rFonts w:asciiTheme="majorEastAsia" w:eastAsiaTheme="majorEastAsia" w:hAnsiTheme="majorEastAsia"/>
                <w:b/>
                <w:sz w:val="22"/>
              </w:rPr>
            </w:pPr>
            <w:r w:rsidRPr="000A44D6">
              <w:rPr>
                <w:rFonts w:asciiTheme="majorEastAsia" w:eastAsiaTheme="majorEastAsia" w:hAnsiTheme="majorEastAsia" w:hint="eastAsia"/>
                <w:b/>
                <w:sz w:val="22"/>
              </w:rPr>
              <w:t>農地での太陽光発電設備を目的とした</w:t>
            </w:r>
            <w:r w:rsidR="000E194A" w:rsidRPr="000A44D6">
              <w:rPr>
                <w:rFonts w:asciiTheme="majorEastAsia" w:eastAsiaTheme="majorEastAsia" w:hAnsiTheme="majorEastAsia" w:hint="eastAsia"/>
                <w:b/>
                <w:sz w:val="22"/>
              </w:rPr>
              <w:t>農地転用</w:t>
            </w:r>
          </w:p>
        </w:tc>
      </w:tr>
      <w:tr w:rsidR="00BD637E" w:rsidTr="00E922A8">
        <w:trPr>
          <w:trHeight w:val="411"/>
          <w:jc w:val="center"/>
        </w:trPr>
        <w:tc>
          <w:tcPr>
            <w:tcW w:w="5670" w:type="dxa"/>
            <w:gridSpan w:val="2"/>
            <w:vAlign w:val="center"/>
          </w:tcPr>
          <w:p w:rsidR="00BD637E" w:rsidRPr="000A44D6" w:rsidRDefault="000E194A" w:rsidP="00BD637E">
            <w:pPr>
              <w:jc w:val="center"/>
              <w:rPr>
                <w:rFonts w:asciiTheme="majorEastAsia" w:eastAsiaTheme="majorEastAsia" w:hAnsiTheme="majorEastAsia"/>
                <w:b/>
                <w:sz w:val="22"/>
              </w:rPr>
            </w:pPr>
            <w:r w:rsidRPr="000A44D6">
              <w:rPr>
                <w:rFonts w:asciiTheme="majorEastAsia" w:eastAsiaTheme="majorEastAsia" w:hAnsiTheme="majorEastAsia" w:hint="eastAsia"/>
                <w:b/>
                <w:sz w:val="22"/>
              </w:rPr>
              <w:t>営農型太陽光発電</w:t>
            </w:r>
          </w:p>
        </w:tc>
        <w:tc>
          <w:tcPr>
            <w:tcW w:w="4392" w:type="dxa"/>
            <w:vAlign w:val="center"/>
          </w:tcPr>
          <w:p w:rsidR="00BD637E" w:rsidRPr="000A44D6" w:rsidRDefault="000E194A" w:rsidP="00BD637E">
            <w:pPr>
              <w:jc w:val="center"/>
              <w:rPr>
                <w:rFonts w:asciiTheme="majorEastAsia" w:eastAsiaTheme="majorEastAsia" w:hAnsiTheme="majorEastAsia"/>
                <w:b/>
                <w:sz w:val="22"/>
              </w:rPr>
            </w:pPr>
            <w:r w:rsidRPr="000A44D6">
              <w:rPr>
                <w:rFonts w:asciiTheme="majorEastAsia" w:eastAsiaTheme="majorEastAsia" w:hAnsiTheme="majorEastAsia" w:hint="eastAsia"/>
                <w:b/>
                <w:sz w:val="22"/>
              </w:rPr>
              <w:t>通常の農地転用での太陽光発電</w:t>
            </w:r>
          </w:p>
        </w:tc>
      </w:tr>
      <w:tr w:rsidR="00BD637E" w:rsidTr="00E922A8">
        <w:trPr>
          <w:trHeight w:val="546"/>
          <w:jc w:val="center"/>
        </w:trPr>
        <w:tc>
          <w:tcPr>
            <w:tcW w:w="365" w:type="dxa"/>
            <w:vMerge w:val="restart"/>
            <w:vAlign w:val="center"/>
          </w:tcPr>
          <w:p w:rsidR="000E194A" w:rsidRPr="000A44D6" w:rsidRDefault="000E194A" w:rsidP="000E194A">
            <w:pPr>
              <w:jc w:val="center"/>
              <w:rPr>
                <w:rFonts w:asciiTheme="majorEastAsia" w:eastAsiaTheme="majorEastAsia" w:hAnsiTheme="majorEastAsia"/>
                <w:b/>
                <w:sz w:val="22"/>
              </w:rPr>
            </w:pPr>
            <w:r w:rsidRPr="000A44D6">
              <w:rPr>
                <w:rFonts w:asciiTheme="majorEastAsia" w:eastAsiaTheme="majorEastAsia" w:hAnsiTheme="majorEastAsia" w:hint="eastAsia"/>
                <w:b/>
                <w:sz w:val="22"/>
              </w:rPr>
              <w:t>添</w:t>
            </w:r>
          </w:p>
          <w:p w:rsidR="000E194A" w:rsidRPr="000A44D6" w:rsidRDefault="000E194A" w:rsidP="000E194A">
            <w:pPr>
              <w:jc w:val="center"/>
              <w:rPr>
                <w:rFonts w:asciiTheme="majorEastAsia" w:eastAsiaTheme="majorEastAsia" w:hAnsiTheme="majorEastAsia"/>
                <w:b/>
                <w:sz w:val="22"/>
              </w:rPr>
            </w:pPr>
            <w:r w:rsidRPr="000A44D6">
              <w:rPr>
                <w:rFonts w:asciiTheme="majorEastAsia" w:eastAsiaTheme="majorEastAsia" w:hAnsiTheme="majorEastAsia" w:hint="eastAsia"/>
                <w:b/>
                <w:sz w:val="22"/>
              </w:rPr>
              <w:t>付</w:t>
            </w:r>
          </w:p>
          <w:p w:rsidR="000E194A" w:rsidRPr="000A44D6" w:rsidRDefault="000E194A" w:rsidP="000E194A">
            <w:pPr>
              <w:jc w:val="center"/>
              <w:rPr>
                <w:rFonts w:asciiTheme="majorEastAsia" w:eastAsiaTheme="majorEastAsia" w:hAnsiTheme="majorEastAsia"/>
                <w:b/>
                <w:sz w:val="22"/>
              </w:rPr>
            </w:pPr>
            <w:r w:rsidRPr="000A44D6">
              <w:rPr>
                <w:rFonts w:asciiTheme="majorEastAsia" w:eastAsiaTheme="majorEastAsia" w:hAnsiTheme="majorEastAsia" w:hint="eastAsia"/>
                <w:b/>
                <w:sz w:val="22"/>
              </w:rPr>
              <w:t>書</w:t>
            </w:r>
          </w:p>
          <w:p w:rsidR="00BD637E" w:rsidRPr="000A44D6" w:rsidRDefault="000E194A" w:rsidP="000E194A">
            <w:pPr>
              <w:jc w:val="center"/>
              <w:rPr>
                <w:rFonts w:asciiTheme="majorEastAsia" w:eastAsiaTheme="majorEastAsia" w:hAnsiTheme="majorEastAsia"/>
                <w:b/>
                <w:sz w:val="22"/>
              </w:rPr>
            </w:pPr>
            <w:r w:rsidRPr="000A44D6">
              <w:rPr>
                <w:rFonts w:asciiTheme="majorEastAsia" w:eastAsiaTheme="majorEastAsia" w:hAnsiTheme="majorEastAsia" w:hint="eastAsia"/>
                <w:b/>
                <w:sz w:val="22"/>
              </w:rPr>
              <w:t>類</w:t>
            </w:r>
          </w:p>
        </w:tc>
        <w:tc>
          <w:tcPr>
            <w:tcW w:w="9697" w:type="dxa"/>
            <w:gridSpan w:val="2"/>
            <w:vAlign w:val="center"/>
          </w:tcPr>
          <w:p w:rsidR="00BD637E" w:rsidRPr="000A44D6" w:rsidRDefault="000E194A" w:rsidP="00BD637E">
            <w:pPr>
              <w:jc w:val="center"/>
              <w:rPr>
                <w:rFonts w:asciiTheme="majorEastAsia" w:eastAsiaTheme="majorEastAsia" w:hAnsiTheme="majorEastAsia"/>
                <w:b/>
                <w:sz w:val="22"/>
                <w:u w:val="wave"/>
              </w:rPr>
            </w:pPr>
            <w:r w:rsidRPr="000A44D6">
              <w:rPr>
                <w:rFonts w:asciiTheme="majorEastAsia" w:eastAsiaTheme="majorEastAsia" w:hAnsiTheme="majorEastAsia" w:hint="eastAsia"/>
                <w:b/>
                <w:sz w:val="22"/>
                <w:u w:val="wave"/>
              </w:rPr>
              <w:t>通常の添付書類の他に必要な書類</w:t>
            </w:r>
          </w:p>
        </w:tc>
      </w:tr>
      <w:tr w:rsidR="00BD637E" w:rsidTr="00E922A8">
        <w:trPr>
          <w:trHeight w:val="5111"/>
          <w:jc w:val="center"/>
        </w:trPr>
        <w:tc>
          <w:tcPr>
            <w:tcW w:w="365" w:type="dxa"/>
            <w:vMerge/>
          </w:tcPr>
          <w:p w:rsidR="00BD637E" w:rsidRPr="000A44D6" w:rsidRDefault="00BD637E">
            <w:pPr>
              <w:rPr>
                <w:rFonts w:asciiTheme="majorEastAsia" w:eastAsiaTheme="majorEastAsia" w:hAnsiTheme="majorEastAsia"/>
                <w:b/>
                <w:sz w:val="22"/>
              </w:rPr>
            </w:pPr>
          </w:p>
        </w:tc>
        <w:tc>
          <w:tcPr>
            <w:tcW w:w="5305" w:type="dxa"/>
          </w:tcPr>
          <w:p w:rsidR="00BD637E" w:rsidRPr="000A44D6" w:rsidRDefault="000E194A">
            <w:pPr>
              <w:rPr>
                <w:rFonts w:asciiTheme="majorEastAsia" w:eastAsiaTheme="majorEastAsia" w:hAnsiTheme="majorEastAsia"/>
                <w:b/>
                <w:sz w:val="22"/>
                <w:u w:val="wave"/>
              </w:rPr>
            </w:pPr>
            <w:r w:rsidRPr="000A44D6">
              <w:rPr>
                <w:rFonts w:asciiTheme="majorEastAsia" w:eastAsiaTheme="majorEastAsia" w:hAnsiTheme="majorEastAsia" w:hint="eastAsia"/>
                <w:b/>
                <w:sz w:val="22"/>
                <w:u w:val="wave"/>
              </w:rPr>
              <w:t>・右記の書類</w:t>
            </w:r>
          </w:p>
          <w:p w:rsidR="00215C1C" w:rsidRDefault="000E194A" w:rsidP="000A44D6">
            <w:pPr>
              <w:ind w:left="221" w:hangingChars="100" w:hanging="221"/>
              <w:rPr>
                <w:rFonts w:asciiTheme="majorEastAsia" w:eastAsiaTheme="majorEastAsia" w:hAnsiTheme="majorEastAsia"/>
                <w:b/>
                <w:sz w:val="22"/>
              </w:rPr>
            </w:pPr>
            <w:r w:rsidRPr="000A44D6">
              <w:rPr>
                <w:rFonts w:asciiTheme="majorEastAsia" w:eastAsiaTheme="majorEastAsia" w:hAnsiTheme="majorEastAsia" w:hint="eastAsia"/>
                <w:b/>
                <w:sz w:val="22"/>
              </w:rPr>
              <w:t>・下部の農地における営農計画書及び営農への</w:t>
            </w:r>
          </w:p>
          <w:p w:rsidR="000E194A" w:rsidRPr="000A44D6" w:rsidRDefault="000E194A" w:rsidP="00215C1C">
            <w:pPr>
              <w:ind w:leftChars="100" w:left="210"/>
              <w:rPr>
                <w:rFonts w:asciiTheme="majorEastAsia" w:eastAsiaTheme="majorEastAsia" w:hAnsiTheme="majorEastAsia"/>
                <w:b/>
                <w:sz w:val="22"/>
              </w:rPr>
            </w:pPr>
            <w:r w:rsidRPr="000A44D6">
              <w:rPr>
                <w:rFonts w:asciiTheme="majorEastAsia" w:eastAsiaTheme="majorEastAsia" w:hAnsiTheme="majorEastAsia" w:hint="eastAsia"/>
                <w:b/>
                <w:sz w:val="22"/>
              </w:rPr>
              <w:t>影響の見込み書</w:t>
            </w:r>
          </w:p>
          <w:p w:rsidR="000E194A" w:rsidRPr="000A44D6" w:rsidRDefault="000E194A">
            <w:pPr>
              <w:rPr>
                <w:rFonts w:asciiTheme="majorEastAsia" w:eastAsiaTheme="majorEastAsia" w:hAnsiTheme="majorEastAsia"/>
                <w:b/>
                <w:sz w:val="22"/>
              </w:rPr>
            </w:pPr>
            <w:r w:rsidRPr="000A44D6">
              <w:rPr>
                <w:rFonts w:asciiTheme="majorEastAsia" w:eastAsiaTheme="majorEastAsia" w:hAnsiTheme="majorEastAsia" w:hint="eastAsia"/>
                <w:b/>
                <w:sz w:val="22"/>
              </w:rPr>
              <w:t>・見知を有する人の意見書</w:t>
            </w:r>
          </w:p>
          <w:p w:rsidR="000E194A" w:rsidRDefault="000E194A">
            <w:pPr>
              <w:rPr>
                <w:rFonts w:asciiTheme="majorEastAsia" w:eastAsiaTheme="majorEastAsia" w:hAnsiTheme="majorEastAsia" w:hint="eastAsia"/>
                <w:b/>
                <w:sz w:val="22"/>
              </w:rPr>
            </w:pPr>
            <w:r w:rsidRPr="000A44D6">
              <w:rPr>
                <w:rFonts w:asciiTheme="majorEastAsia" w:eastAsiaTheme="majorEastAsia" w:hAnsiTheme="majorEastAsia" w:hint="eastAsia"/>
                <w:b/>
                <w:sz w:val="22"/>
              </w:rPr>
              <w:t>・支柱立面図</w:t>
            </w:r>
          </w:p>
          <w:p w:rsidR="00215C1C" w:rsidRDefault="000E194A" w:rsidP="000A44D6">
            <w:pPr>
              <w:ind w:left="221" w:hangingChars="100" w:hanging="221"/>
              <w:rPr>
                <w:rFonts w:asciiTheme="majorEastAsia" w:eastAsiaTheme="majorEastAsia" w:hAnsiTheme="majorEastAsia"/>
                <w:b/>
                <w:sz w:val="22"/>
              </w:rPr>
            </w:pPr>
            <w:bookmarkStart w:id="0" w:name="_GoBack"/>
            <w:bookmarkEnd w:id="0"/>
            <w:r w:rsidRPr="000A44D6">
              <w:rPr>
                <w:rFonts w:asciiTheme="majorEastAsia" w:eastAsiaTheme="majorEastAsia" w:hAnsiTheme="majorEastAsia" w:hint="eastAsia"/>
                <w:b/>
                <w:sz w:val="22"/>
              </w:rPr>
              <w:t>・一時転用</w:t>
            </w:r>
            <w:r w:rsidR="00B57DF6" w:rsidRPr="000A44D6">
              <w:rPr>
                <w:rFonts w:asciiTheme="majorEastAsia" w:eastAsiaTheme="majorEastAsia" w:hAnsiTheme="majorEastAsia" w:hint="eastAsia"/>
                <w:b/>
                <w:sz w:val="22"/>
              </w:rPr>
              <w:t>面積（支柱部分及びその他耕作が</w:t>
            </w:r>
          </w:p>
          <w:p w:rsidR="00B57DF6" w:rsidRPr="000A44D6" w:rsidRDefault="00B57DF6" w:rsidP="007F5B6B">
            <w:pPr>
              <w:ind w:leftChars="100" w:left="210"/>
              <w:rPr>
                <w:rFonts w:asciiTheme="majorEastAsia" w:eastAsiaTheme="majorEastAsia" w:hAnsiTheme="majorEastAsia"/>
                <w:b/>
                <w:sz w:val="22"/>
              </w:rPr>
            </w:pPr>
            <w:r w:rsidRPr="000A44D6">
              <w:rPr>
                <w:rFonts w:asciiTheme="majorEastAsia" w:eastAsiaTheme="majorEastAsia" w:hAnsiTheme="majorEastAsia" w:hint="eastAsia"/>
                <w:b/>
                <w:sz w:val="22"/>
              </w:rPr>
              <w:t>できなくなる部分）の算定図</w:t>
            </w:r>
          </w:p>
          <w:p w:rsidR="00215C1C" w:rsidRDefault="00B57DF6" w:rsidP="000A44D6">
            <w:pPr>
              <w:ind w:left="221" w:hangingChars="100" w:hanging="221"/>
              <w:rPr>
                <w:rFonts w:asciiTheme="majorEastAsia" w:eastAsiaTheme="majorEastAsia" w:hAnsiTheme="majorEastAsia"/>
                <w:b/>
                <w:sz w:val="22"/>
              </w:rPr>
            </w:pPr>
            <w:r w:rsidRPr="000A44D6">
              <w:rPr>
                <w:rFonts w:asciiTheme="majorEastAsia" w:eastAsiaTheme="majorEastAsia" w:hAnsiTheme="majorEastAsia" w:hint="eastAsia"/>
                <w:b/>
                <w:sz w:val="22"/>
              </w:rPr>
              <w:t>・農作物の平均収量根拠及び育成に適した</w:t>
            </w:r>
          </w:p>
          <w:p w:rsidR="00B57DF6" w:rsidRPr="000A44D6" w:rsidRDefault="00B57DF6" w:rsidP="00215C1C">
            <w:pPr>
              <w:ind w:leftChars="100" w:left="210"/>
              <w:rPr>
                <w:rFonts w:asciiTheme="majorEastAsia" w:eastAsiaTheme="majorEastAsia" w:hAnsiTheme="majorEastAsia"/>
                <w:b/>
                <w:sz w:val="22"/>
              </w:rPr>
            </w:pPr>
            <w:r w:rsidRPr="000A44D6">
              <w:rPr>
                <w:rFonts w:asciiTheme="majorEastAsia" w:eastAsiaTheme="majorEastAsia" w:hAnsiTheme="majorEastAsia" w:hint="eastAsia"/>
                <w:b/>
                <w:sz w:val="22"/>
              </w:rPr>
              <w:t>日照量の根拠を示す書類</w:t>
            </w:r>
          </w:p>
          <w:p w:rsidR="00215C1C" w:rsidRDefault="00B57DF6" w:rsidP="000A44D6">
            <w:pPr>
              <w:ind w:left="221" w:hangingChars="100" w:hanging="221"/>
              <w:rPr>
                <w:rFonts w:asciiTheme="majorEastAsia" w:eastAsiaTheme="majorEastAsia" w:hAnsiTheme="majorEastAsia"/>
                <w:b/>
                <w:sz w:val="22"/>
              </w:rPr>
            </w:pPr>
            <w:r w:rsidRPr="000A44D6">
              <w:rPr>
                <w:rFonts w:asciiTheme="majorEastAsia" w:eastAsiaTheme="majorEastAsia" w:hAnsiTheme="majorEastAsia" w:hint="eastAsia"/>
                <w:b/>
                <w:sz w:val="22"/>
              </w:rPr>
              <w:t>・撤去費用の預託に係る書類の写し、</w:t>
            </w:r>
          </w:p>
          <w:p w:rsidR="00B57DF6" w:rsidRPr="000A44D6" w:rsidRDefault="00B57DF6" w:rsidP="00215C1C">
            <w:pPr>
              <w:ind w:leftChars="100" w:left="210"/>
              <w:rPr>
                <w:rFonts w:asciiTheme="majorEastAsia" w:eastAsiaTheme="majorEastAsia" w:hAnsiTheme="majorEastAsia"/>
                <w:b/>
                <w:sz w:val="22"/>
              </w:rPr>
            </w:pPr>
            <w:r w:rsidRPr="000A44D6">
              <w:rPr>
                <w:rFonts w:asciiTheme="majorEastAsia" w:eastAsiaTheme="majorEastAsia" w:hAnsiTheme="majorEastAsia" w:hint="eastAsia"/>
                <w:b/>
                <w:sz w:val="22"/>
              </w:rPr>
              <w:t>または、撤去に関する確約書</w:t>
            </w:r>
          </w:p>
          <w:p w:rsidR="00FD3D01" w:rsidRPr="000A44D6" w:rsidRDefault="00FD3D01" w:rsidP="00215C1C">
            <w:pPr>
              <w:ind w:leftChars="100" w:left="210"/>
              <w:rPr>
                <w:rFonts w:asciiTheme="majorEastAsia" w:eastAsiaTheme="majorEastAsia" w:hAnsiTheme="majorEastAsia"/>
                <w:b/>
                <w:sz w:val="22"/>
              </w:rPr>
            </w:pPr>
          </w:p>
        </w:tc>
        <w:tc>
          <w:tcPr>
            <w:tcW w:w="4392" w:type="dxa"/>
          </w:tcPr>
          <w:p w:rsidR="0020622D" w:rsidRPr="000A44D6" w:rsidRDefault="000E194A">
            <w:pPr>
              <w:rPr>
                <w:rFonts w:asciiTheme="majorEastAsia" w:eastAsiaTheme="majorEastAsia" w:hAnsiTheme="majorEastAsia"/>
                <w:b/>
                <w:sz w:val="22"/>
              </w:rPr>
            </w:pPr>
            <w:r w:rsidRPr="000A44D6">
              <w:rPr>
                <w:rFonts w:asciiTheme="majorEastAsia" w:eastAsiaTheme="majorEastAsia" w:hAnsiTheme="majorEastAsia" w:hint="eastAsia"/>
                <w:b/>
                <w:sz w:val="22"/>
              </w:rPr>
              <w:t>・資金計画を含む事業計画</w:t>
            </w:r>
          </w:p>
          <w:p w:rsidR="000E194A" w:rsidRPr="000A44D6" w:rsidRDefault="000E194A" w:rsidP="000A44D6">
            <w:pPr>
              <w:ind w:left="221" w:hangingChars="100" w:hanging="221"/>
              <w:rPr>
                <w:rFonts w:asciiTheme="majorEastAsia" w:eastAsiaTheme="majorEastAsia" w:hAnsiTheme="majorEastAsia"/>
                <w:b/>
                <w:sz w:val="22"/>
              </w:rPr>
            </w:pPr>
            <w:r w:rsidRPr="000A44D6">
              <w:rPr>
                <w:rFonts w:asciiTheme="majorEastAsia" w:eastAsiaTheme="majorEastAsia" w:hAnsiTheme="majorEastAsia" w:hint="eastAsia"/>
                <w:b/>
                <w:sz w:val="22"/>
              </w:rPr>
              <w:t>・太陽電池のモジュール、パワーコンディション、架台等の規格がわかる書類（カタログ等）</w:t>
            </w:r>
          </w:p>
          <w:p w:rsidR="000E194A" w:rsidRPr="000A44D6" w:rsidRDefault="00F71BA7" w:rsidP="000A44D6">
            <w:pPr>
              <w:ind w:left="221" w:hangingChars="100" w:hanging="221"/>
              <w:rPr>
                <w:rFonts w:asciiTheme="majorEastAsia" w:eastAsiaTheme="majorEastAsia" w:hAnsiTheme="majorEastAsia"/>
                <w:b/>
                <w:sz w:val="22"/>
              </w:rPr>
            </w:pPr>
            <w:r>
              <w:rPr>
                <w:rFonts w:asciiTheme="majorEastAsia" w:eastAsiaTheme="majorEastAsia" w:hAnsiTheme="majorEastAsia" w:hint="eastAsia"/>
                <w:b/>
                <w:sz w:val="22"/>
              </w:rPr>
              <w:t>・電気会社からの接続検討状況が分かる書類（接続検討の回答書</w:t>
            </w:r>
            <w:r w:rsidR="000E194A" w:rsidRPr="000A44D6">
              <w:rPr>
                <w:rFonts w:asciiTheme="majorEastAsia" w:eastAsiaTheme="majorEastAsia" w:hAnsiTheme="majorEastAsia" w:hint="eastAsia"/>
                <w:b/>
                <w:sz w:val="22"/>
              </w:rPr>
              <w:t>）</w:t>
            </w:r>
          </w:p>
          <w:p w:rsidR="000E194A" w:rsidRPr="000A44D6" w:rsidRDefault="007D4764">
            <w:pPr>
              <w:rPr>
                <w:rFonts w:asciiTheme="majorEastAsia" w:eastAsiaTheme="majorEastAsia" w:hAnsiTheme="majorEastAsia"/>
                <w:b/>
                <w:sz w:val="22"/>
              </w:rPr>
            </w:pPr>
            <w:r>
              <w:rPr>
                <w:rFonts w:asciiTheme="majorEastAsia" w:eastAsiaTheme="majorEastAsia" w:hAnsiTheme="majorEastAsia" w:hint="eastAsia"/>
                <w:b/>
                <w:sz w:val="22"/>
              </w:rPr>
              <w:t>・経済産業省からの</w:t>
            </w:r>
            <w:r w:rsidRPr="00F71BA7">
              <w:rPr>
                <w:rFonts w:asciiTheme="majorEastAsia" w:eastAsiaTheme="majorEastAsia" w:hAnsiTheme="majorEastAsia" w:hint="eastAsia"/>
                <w:b/>
                <w:sz w:val="22"/>
                <w:u w:val="wave"/>
              </w:rPr>
              <w:t>事業計画</w:t>
            </w:r>
            <w:r w:rsidR="003604A8" w:rsidRPr="00F71BA7">
              <w:rPr>
                <w:rFonts w:asciiTheme="majorEastAsia" w:eastAsiaTheme="majorEastAsia" w:hAnsiTheme="majorEastAsia" w:hint="eastAsia"/>
                <w:b/>
                <w:sz w:val="22"/>
                <w:u w:val="wave"/>
              </w:rPr>
              <w:t>認定通知</w:t>
            </w:r>
          </w:p>
          <w:p w:rsidR="000E194A" w:rsidRPr="0020622D" w:rsidRDefault="0020622D">
            <w:pPr>
              <w:rPr>
                <w:rFonts w:asciiTheme="majorEastAsia" w:eastAsiaTheme="majorEastAsia" w:hAnsiTheme="majorEastAsia"/>
                <w:b/>
                <w:sz w:val="22"/>
              </w:rPr>
            </w:pPr>
            <w:r>
              <w:rPr>
                <w:rFonts w:asciiTheme="majorEastAsia" w:eastAsiaTheme="majorEastAsia" w:hAnsiTheme="majorEastAsia" w:hint="eastAsia"/>
                <w:b/>
                <w:sz w:val="22"/>
              </w:rPr>
              <w:t>・電気会社への電力販売申込書</w:t>
            </w:r>
          </w:p>
        </w:tc>
      </w:tr>
      <w:tr w:rsidR="00BD637E" w:rsidTr="00E922A8">
        <w:trPr>
          <w:trHeight w:val="833"/>
          <w:jc w:val="center"/>
        </w:trPr>
        <w:tc>
          <w:tcPr>
            <w:tcW w:w="365" w:type="dxa"/>
            <w:vMerge/>
          </w:tcPr>
          <w:p w:rsidR="00BD637E" w:rsidRPr="000A44D6" w:rsidRDefault="00BD637E">
            <w:pPr>
              <w:rPr>
                <w:rFonts w:asciiTheme="majorEastAsia" w:eastAsiaTheme="majorEastAsia" w:hAnsiTheme="majorEastAsia"/>
                <w:b/>
                <w:sz w:val="22"/>
              </w:rPr>
            </w:pPr>
          </w:p>
        </w:tc>
        <w:tc>
          <w:tcPr>
            <w:tcW w:w="9697" w:type="dxa"/>
            <w:gridSpan w:val="2"/>
            <w:vAlign w:val="center"/>
          </w:tcPr>
          <w:p w:rsidR="00BD637E" w:rsidRPr="000A44D6" w:rsidRDefault="00995E11" w:rsidP="000A44D6">
            <w:pPr>
              <w:ind w:left="221" w:hangingChars="100" w:hanging="221"/>
              <w:rPr>
                <w:rFonts w:asciiTheme="majorEastAsia" w:eastAsiaTheme="majorEastAsia" w:hAnsiTheme="majorEastAsia"/>
                <w:b/>
                <w:sz w:val="22"/>
              </w:rPr>
            </w:pPr>
            <w:r w:rsidRPr="000A44D6">
              <w:rPr>
                <w:rFonts w:asciiTheme="majorEastAsia" w:eastAsiaTheme="majorEastAsia" w:hAnsiTheme="majorEastAsia" w:hint="eastAsia"/>
                <w:b/>
                <w:sz w:val="22"/>
              </w:rPr>
              <w:t>・再生可能エネルギーの固定買取価格制度</w:t>
            </w:r>
            <w:r w:rsidR="009470B7">
              <w:rPr>
                <w:rFonts w:asciiTheme="majorEastAsia" w:eastAsiaTheme="majorEastAsia" w:hAnsiTheme="majorEastAsia" w:hint="eastAsia"/>
                <w:b/>
                <w:sz w:val="22"/>
              </w:rPr>
              <w:t>で売電する場合は、「経済産業省の再生可能エネルギー発電設備の</w:t>
            </w:r>
            <w:r w:rsidR="009470B7" w:rsidRPr="009470B7">
              <w:rPr>
                <w:rFonts w:asciiTheme="majorEastAsia" w:eastAsiaTheme="majorEastAsia" w:hAnsiTheme="majorEastAsia" w:hint="eastAsia"/>
                <w:b/>
                <w:sz w:val="22"/>
                <w:u w:val="wave"/>
              </w:rPr>
              <w:t>事業計画認定</w:t>
            </w:r>
            <w:r w:rsidRPr="009470B7">
              <w:rPr>
                <w:rFonts w:asciiTheme="majorEastAsia" w:eastAsiaTheme="majorEastAsia" w:hAnsiTheme="majorEastAsia" w:hint="eastAsia"/>
                <w:b/>
                <w:sz w:val="22"/>
                <w:u w:val="wave"/>
              </w:rPr>
              <w:t>書</w:t>
            </w:r>
            <w:r w:rsidRPr="000A44D6">
              <w:rPr>
                <w:rFonts w:asciiTheme="majorEastAsia" w:eastAsiaTheme="majorEastAsia" w:hAnsiTheme="majorEastAsia" w:hint="eastAsia"/>
                <w:b/>
                <w:sz w:val="22"/>
              </w:rPr>
              <w:t>」</w:t>
            </w:r>
            <w:r w:rsidR="00F60054">
              <w:rPr>
                <w:rFonts w:asciiTheme="majorEastAsia" w:eastAsiaTheme="majorEastAsia" w:hAnsiTheme="majorEastAsia" w:hint="eastAsia"/>
                <w:b/>
                <w:sz w:val="22"/>
              </w:rPr>
              <w:t>を添付が必要です。</w:t>
            </w:r>
          </w:p>
        </w:tc>
      </w:tr>
      <w:tr w:rsidR="00BD637E" w:rsidTr="00E922A8">
        <w:trPr>
          <w:trHeight w:val="2266"/>
          <w:jc w:val="center"/>
        </w:trPr>
        <w:tc>
          <w:tcPr>
            <w:tcW w:w="365" w:type="dxa"/>
            <w:vAlign w:val="center"/>
          </w:tcPr>
          <w:p w:rsidR="00BD637E" w:rsidRPr="000A44D6" w:rsidRDefault="00B57DF6" w:rsidP="000E194A">
            <w:pPr>
              <w:jc w:val="center"/>
              <w:rPr>
                <w:rFonts w:asciiTheme="majorEastAsia" w:eastAsiaTheme="majorEastAsia" w:hAnsiTheme="majorEastAsia"/>
                <w:b/>
                <w:sz w:val="22"/>
              </w:rPr>
            </w:pPr>
            <w:r w:rsidRPr="000A44D6">
              <w:rPr>
                <w:rFonts w:asciiTheme="majorEastAsia" w:eastAsiaTheme="majorEastAsia" w:hAnsiTheme="majorEastAsia" w:hint="eastAsia"/>
                <w:b/>
                <w:sz w:val="22"/>
              </w:rPr>
              <w:t>注意事項等</w:t>
            </w:r>
          </w:p>
        </w:tc>
        <w:tc>
          <w:tcPr>
            <w:tcW w:w="5305" w:type="dxa"/>
          </w:tcPr>
          <w:p w:rsidR="00BD637E" w:rsidRPr="000A44D6" w:rsidRDefault="00995E11" w:rsidP="000A44D6">
            <w:pPr>
              <w:ind w:left="221" w:hangingChars="100" w:hanging="221"/>
              <w:rPr>
                <w:rFonts w:asciiTheme="majorEastAsia" w:eastAsiaTheme="majorEastAsia" w:hAnsiTheme="majorEastAsia"/>
                <w:b/>
                <w:sz w:val="22"/>
              </w:rPr>
            </w:pPr>
            <w:r w:rsidRPr="000A44D6">
              <w:rPr>
                <w:rFonts w:asciiTheme="majorEastAsia" w:eastAsiaTheme="majorEastAsia" w:hAnsiTheme="majorEastAsia" w:hint="eastAsia"/>
                <w:b/>
                <w:sz w:val="22"/>
              </w:rPr>
              <w:t>・</w:t>
            </w:r>
            <w:r w:rsidRPr="00945C79">
              <w:rPr>
                <w:rFonts w:asciiTheme="majorEastAsia" w:eastAsiaTheme="majorEastAsia" w:hAnsiTheme="majorEastAsia" w:hint="eastAsia"/>
                <w:b/>
                <w:sz w:val="22"/>
                <w:u w:val="wave"/>
              </w:rPr>
              <w:t>許可は最長3年（問題がない場合には再許可）</w:t>
            </w:r>
          </w:p>
          <w:p w:rsidR="00995E11" w:rsidRPr="000A44D6" w:rsidRDefault="00995E11" w:rsidP="000A44D6">
            <w:pPr>
              <w:ind w:left="221" w:hangingChars="100" w:hanging="221"/>
              <w:rPr>
                <w:rFonts w:asciiTheme="majorEastAsia" w:eastAsiaTheme="majorEastAsia" w:hAnsiTheme="majorEastAsia"/>
                <w:b/>
                <w:sz w:val="22"/>
              </w:rPr>
            </w:pPr>
            <w:r w:rsidRPr="000A44D6">
              <w:rPr>
                <w:rFonts w:asciiTheme="majorEastAsia" w:eastAsiaTheme="majorEastAsia" w:hAnsiTheme="majorEastAsia" w:hint="eastAsia"/>
                <w:b/>
                <w:sz w:val="22"/>
              </w:rPr>
              <w:t>・支柱は簡易な構造で容易に撤去できるもので、申請に係る面積が必要最小限で適正と認められること。</w:t>
            </w:r>
          </w:p>
          <w:p w:rsidR="00FD3D01" w:rsidRDefault="00FD3D01" w:rsidP="000A44D6">
            <w:pPr>
              <w:ind w:left="221" w:hangingChars="100" w:hanging="221"/>
              <w:rPr>
                <w:rFonts w:asciiTheme="majorEastAsia" w:eastAsiaTheme="majorEastAsia" w:hAnsiTheme="majorEastAsia"/>
                <w:b/>
                <w:sz w:val="22"/>
              </w:rPr>
            </w:pPr>
            <w:r w:rsidRPr="000A44D6">
              <w:rPr>
                <w:rFonts w:asciiTheme="majorEastAsia" w:eastAsiaTheme="majorEastAsia" w:hAnsiTheme="majorEastAsia" w:hint="eastAsia"/>
                <w:b/>
                <w:sz w:val="22"/>
              </w:rPr>
              <w:t>・下部の農地における営農の適切な継続が確実で、パネルの角度</w:t>
            </w:r>
            <w:r w:rsidR="000A44D6" w:rsidRPr="000A44D6">
              <w:rPr>
                <w:rFonts w:asciiTheme="majorEastAsia" w:eastAsiaTheme="majorEastAsia" w:hAnsiTheme="majorEastAsia" w:hint="eastAsia"/>
                <w:b/>
                <w:sz w:val="22"/>
              </w:rPr>
              <w:t>、高さ、間隔等からみて農作物の育成に適した日照量や</w:t>
            </w:r>
            <w:r w:rsidR="000A44D6">
              <w:rPr>
                <w:rFonts w:asciiTheme="majorEastAsia" w:eastAsiaTheme="majorEastAsia" w:hAnsiTheme="majorEastAsia" w:hint="eastAsia"/>
                <w:b/>
                <w:sz w:val="22"/>
              </w:rPr>
              <w:t>機械等を効率的に利用するための空間が確保されていると認められること。</w:t>
            </w:r>
          </w:p>
          <w:p w:rsidR="00FD3D01" w:rsidRPr="000A44D6" w:rsidRDefault="000A44D6" w:rsidP="004971C9">
            <w:pPr>
              <w:ind w:left="221" w:hangingChars="100" w:hanging="221"/>
              <w:rPr>
                <w:rFonts w:asciiTheme="majorEastAsia" w:eastAsiaTheme="majorEastAsia" w:hAnsiTheme="majorEastAsia"/>
                <w:b/>
                <w:sz w:val="22"/>
              </w:rPr>
            </w:pPr>
            <w:r>
              <w:rPr>
                <w:rFonts w:asciiTheme="majorEastAsia" w:eastAsiaTheme="majorEastAsia" w:hAnsiTheme="majorEastAsia" w:hint="eastAsia"/>
                <w:b/>
                <w:sz w:val="22"/>
              </w:rPr>
              <w:t>・</w:t>
            </w:r>
            <w:r w:rsidRPr="00945C79">
              <w:rPr>
                <w:rFonts w:asciiTheme="majorEastAsia" w:eastAsiaTheme="majorEastAsia" w:hAnsiTheme="majorEastAsia" w:hint="eastAsia"/>
                <w:b/>
                <w:sz w:val="22"/>
                <w:u w:val="wave"/>
              </w:rPr>
              <w:t>許可条件として、</w:t>
            </w:r>
            <w:r w:rsidR="005269DF" w:rsidRPr="00945C79">
              <w:rPr>
                <w:rFonts w:asciiTheme="majorEastAsia" w:eastAsiaTheme="majorEastAsia" w:hAnsiTheme="majorEastAsia" w:hint="eastAsia"/>
                <w:b/>
                <w:sz w:val="22"/>
                <w:u w:val="wave"/>
              </w:rPr>
              <w:t>下部のうちにおいて生産された農作物の状況（収量等）を毎年1回2月末日までに許可権に報告することを義務づけます。この場合、報告内容が適切か否かを知識を有する有識者の確認、意見を付すこととしています。</w:t>
            </w:r>
          </w:p>
          <w:p w:rsidR="00FD3D01" w:rsidRPr="005269DF" w:rsidRDefault="005269DF" w:rsidP="005269DF">
            <w:pPr>
              <w:ind w:left="221" w:hangingChars="100" w:hanging="221"/>
              <w:rPr>
                <w:rFonts w:asciiTheme="majorEastAsia" w:eastAsiaTheme="majorEastAsia" w:hAnsiTheme="majorEastAsia"/>
                <w:b/>
                <w:sz w:val="22"/>
              </w:rPr>
            </w:pPr>
            <w:r>
              <w:rPr>
                <w:rFonts w:asciiTheme="majorEastAsia" w:eastAsiaTheme="majorEastAsia" w:hAnsiTheme="majorEastAsia" w:hint="eastAsia"/>
                <w:b/>
                <w:sz w:val="22"/>
              </w:rPr>
              <w:t>※許可後、営農が行われていない場合や、農地の収穫量が同じ年の地域の平均的な収穫量と比較して2割以上減少している場合等には、施設設置者に指導、もしくは営農型太陽光発電設備の撤去をするよう指導する場合がございます。</w:t>
            </w:r>
          </w:p>
        </w:tc>
        <w:tc>
          <w:tcPr>
            <w:tcW w:w="4392" w:type="dxa"/>
          </w:tcPr>
          <w:p w:rsidR="00BD637E" w:rsidRPr="000A44D6" w:rsidRDefault="00995E11" w:rsidP="000A44D6">
            <w:pPr>
              <w:ind w:left="221" w:hangingChars="100" w:hanging="221"/>
              <w:rPr>
                <w:rFonts w:asciiTheme="majorEastAsia" w:eastAsiaTheme="majorEastAsia" w:hAnsiTheme="majorEastAsia"/>
                <w:b/>
                <w:sz w:val="22"/>
              </w:rPr>
            </w:pPr>
            <w:r w:rsidRPr="000A44D6">
              <w:rPr>
                <w:rFonts w:asciiTheme="majorEastAsia" w:eastAsiaTheme="majorEastAsia" w:hAnsiTheme="majorEastAsia" w:hint="eastAsia"/>
                <w:b/>
                <w:sz w:val="22"/>
              </w:rPr>
              <w:t>・農地区分が第1種農地の場合は、原則不許可。</w:t>
            </w:r>
          </w:p>
          <w:p w:rsidR="00995E11" w:rsidRPr="000A44D6" w:rsidRDefault="005269DF" w:rsidP="005269DF">
            <w:pPr>
              <w:ind w:left="221" w:hangingChars="100" w:hanging="221"/>
              <w:rPr>
                <w:rFonts w:asciiTheme="majorEastAsia" w:eastAsiaTheme="majorEastAsia" w:hAnsiTheme="majorEastAsia"/>
                <w:b/>
                <w:sz w:val="22"/>
              </w:rPr>
            </w:pPr>
            <w:r>
              <w:rPr>
                <w:rFonts w:asciiTheme="majorEastAsia" w:eastAsiaTheme="majorEastAsia" w:hAnsiTheme="majorEastAsia" w:hint="eastAsia"/>
                <w:b/>
                <w:sz w:val="22"/>
              </w:rPr>
              <w:t>・近隣農地等への被害防除の観点から、雑草対策の計画を申請書の内容に記載するとともに、実施すること。</w:t>
            </w:r>
          </w:p>
          <w:p w:rsidR="00995E11" w:rsidRDefault="005269DF" w:rsidP="008A1D6E">
            <w:pPr>
              <w:ind w:left="221" w:hangingChars="100" w:hanging="221"/>
              <w:rPr>
                <w:rFonts w:asciiTheme="majorEastAsia" w:eastAsiaTheme="majorEastAsia" w:hAnsiTheme="majorEastAsia" w:hint="eastAsia"/>
                <w:b/>
                <w:sz w:val="22"/>
              </w:rPr>
            </w:pPr>
            <w:r>
              <w:rPr>
                <w:rFonts w:asciiTheme="majorEastAsia" w:eastAsiaTheme="majorEastAsia" w:hAnsiTheme="majorEastAsia" w:hint="eastAsia"/>
                <w:b/>
                <w:sz w:val="22"/>
              </w:rPr>
              <w:t>・埋蔵文化財、</w:t>
            </w:r>
            <w:r w:rsidR="00A35B83">
              <w:rPr>
                <w:rFonts w:asciiTheme="majorEastAsia" w:eastAsiaTheme="majorEastAsia" w:hAnsiTheme="majorEastAsia" w:hint="eastAsia"/>
                <w:b/>
                <w:sz w:val="22"/>
              </w:rPr>
              <w:t>袋井市土地利用事業に関する指導要綱の該当の有無（1,000以上は土地利用承認、3,000㎡以</w:t>
            </w:r>
            <w:r w:rsidR="00191F9B">
              <w:rPr>
                <w:rFonts w:asciiTheme="majorEastAsia" w:eastAsiaTheme="majorEastAsia" w:hAnsiTheme="majorEastAsia" w:hint="eastAsia"/>
                <w:b/>
                <w:sz w:val="22"/>
              </w:rPr>
              <w:t>上は開発行為の申請が必要となります）等、他法令で調整が必要な場合は同時進行で協議を進め、申請書の写しや確認書等</w:t>
            </w:r>
            <w:r w:rsidR="00534701">
              <w:rPr>
                <w:rFonts w:asciiTheme="majorEastAsia" w:eastAsiaTheme="majorEastAsia" w:hAnsiTheme="majorEastAsia" w:hint="eastAsia"/>
                <w:b/>
                <w:sz w:val="22"/>
              </w:rPr>
              <w:t>を添付してください。</w:t>
            </w:r>
          </w:p>
          <w:p w:rsidR="00F71BA7" w:rsidRDefault="00F71BA7" w:rsidP="008A1D6E">
            <w:pPr>
              <w:ind w:left="221" w:hangingChars="100" w:hanging="221"/>
              <w:rPr>
                <w:rFonts w:asciiTheme="majorEastAsia" w:eastAsiaTheme="majorEastAsia" w:hAnsiTheme="majorEastAsia" w:hint="eastAsia"/>
                <w:b/>
                <w:sz w:val="22"/>
              </w:rPr>
            </w:pPr>
            <w:r>
              <w:rPr>
                <w:rFonts w:asciiTheme="majorEastAsia" w:eastAsiaTheme="majorEastAsia" w:hAnsiTheme="majorEastAsia" w:hint="eastAsia"/>
                <w:b/>
                <w:sz w:val="22"/>
              </w:rPr>
              <w:t>・事業計画策定ガイドライン（太陽光発電）に沿って事業を行なうこと</w:t>
            </w:r>
          </w:p>
          <w:p w:rsidR="00F71BA7" w:rsidRPr="005269DF" w:rsidRDefault="00F71BA7" w:rsidP="008A1D6E">
            <w:pPr>
              <w:ind w:left="221" w:hangingChars="100" w:hanging="221"/>
              <w:rPr>
                <w:rFonts w:asciiTheme="majorEastAsia" w:eastAsiaTheme="majorEastAsia" w:hAnsiTheme="majorEastAsia"/>
                <w:b/>
                <w:sz w:val="22"/>
              </w:rPr>
            </w:pPr>
            <w:r>
              <w:rPr>
                <w:rFonts w:asciiTheme="majorEastAsia" w:eastAsiaTheme="majorEastAsia" w:hAnsiTheme="majorEastAsia" w:hint="eastAsia"/>
                <w:b/>
                <w:sz w:val="22"/>
              </w:rPr>
              <w:t>※平成29年3月「</w:t>
            </w:r>
            <w:r w:rsidR="009470B7">
              <w:rPr>
                <w:rFonts w:asciiTheme="majorEastAsia" w:eastAsiaTheme="majorEastAsia" w:hAnsiTheme="majorEastAsia" w:hint="eastAsia"/>
                <w:b/>
                <w:sz w:val="22"/>
              </w:rPr>
              <w:t>資源エネルギー庁</w:t>
            </w:r>
            <w:r>
              <w:rPr>
                <w:rFonts w:asciiTheme="majorEastAsia" w:eastAsiaTheme="majorEastAsia" w:hAnsiTheme="majorEastAsia" w:hint="eastAsia"/>
                <w:b/>
                <w:sz w:val="22"/>
              </w:rPr>
              <w:t>」</w:t>
            </w:r>
          </w:p>
        </w:tc>
      </w:tr>
    </w:tbl>
    <w:p w:rsidR="00BD637E" w:rsidRPr="00BD637E" w:rsidRDefault="00A43CC5">
      <w:pPr>
        <w:rPr>
          <w:sz w:val="24"/>
        </w:rPr>
      </w:pPr>
      <w:r>
        <w:rPr>
          <w:rFonts w:hint="eastAsia"/>
          <w:sz w:val="24"/>
        </w:rPr>
        <w:t>※記載内容は平成</w:t>
      </w:r>
      <w:r w:rsidR="00F71BA7">
        <w:rPr>
          <w:rFonts w:hint="eastAsia"/>
          <w:sz w:val="24"/>
        </w:rPr>
        <w:t>29</w:t>
      </w:r>
      <w:r w:rsidR="00124144">
        <w:rPr>
          <w:rFonts w:hint="eastAsia"/>
          <w:sz w:val="24"/>
        </w:rPr>
        <w:t>年</w:t>
      </w:r>
      <w:r w:rsidR="00F71BA7">
        <w:rPr>
          <w:rFonts w:hint="eastAsia"/>
          <w:sz w:val="24"/>
        </w:rPr>
        <w:t>9</w:t>
      </w:r>
      <w:r w:rsidR="00124144">
        <w:rPr>
          <w:rFonts w:hint="eastAsia"/>
          <w:sz w:val="24"/>
        </w:rPr>
        <w:t>月</w:t>
      </w:r>
      <w:r w:rsidR="00F71BA7">
        <w:rPr>
          <w:rFonts w:hint="eastAsia"/>
          <w:sz w:val="24"/>
        </w:rPr>
        <w:t>14</w:t>
      </w:r>
      <w:r>
        <w:rPr>
          <w:rFonts w:hint="eastAsia"/>
          <w:sz w:val="24"/>
        </w:rPr>
        <w:t>日　現在のものであり、今後変更になる場合があります。</w:t>
      </w:r>
    </w:p>
    <w:sectPr w:rsidR="00BD637E" w:rsidRPr="00BD637E" w:rsidSect="00B57DF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37E"/>
    <w:rsid w:val="000A44D6"/>
    <w:rsid w:val="000B1BEE"/>
    <w:rsid w:val="000E194A"/>
    <w:rsid w:val="00124144"/>
    <w:rsid w:val="00127780"/>
    <w:rsid w:val="00166C47"/>
    <w:rsid w:val="00191F9B"/>
    <w:rsid w:val="0020622D"/>
    <w:rsid w:val="00215C1C"/>
    <w:rsid w:val="003604A8"/>
    <w:rsid w:val="004809E4"/>
    <w:rsid w:val="004971C9"/>
    <w:rsid w:val="004C0B09"/>
    <w:rsid w:val="005269DF"/>
    <w:rsid w:val="00534701"/>
    <w:rsid w:val="007D4764"/>
    <w:rsid w:val="007F5B6B"/>
    <w:rsid w:val="008A1D6E"/>
    <w:rsid w:val="00945C79"/>
    <w:rsid w:val="009470B7"/>
    <w:rsid w:val="00995E11"/>
    <w:rsid w:val="00A35B83"/>
    <w:rsid w:val="00A43CC5"/>
    <w:rsid w:val="00B57DF6"/>
    <w:rsid w:val="00BD637E"/>
    <w:rsid w:val="00E922A8"/>
    <w:rsid w:val="00F60054"/>
    <w:rsid w:val="00F71BA7"/>
    <w:rsid w:val="00FD3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